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51DA" w14:textId="7DCB6A38" w:rsidR="00721F0B" w:rsidRPr="00721F0B" w:rsidRDefault="00721F0B" w:rsidP="00721F0B">
      <w:pPr>
        <w:tabs>
          <w:tab w:val="left" w:pos="9781"/>
          <w:tab w:val="left" w:pos="9923"/>
        </w:tabs>
        <w:jc w:val="right"/>
        <w:rPr>
          <w:rFonts w:eastAsia="Calibri"/>
          <w:szCs w:val="24"/>
        </w:rPr>
      </w:pPr>
      <w:r w:rsidRPr="00721F0B">
        <w:rPr>
          <w:rFonts w:eastAsia="Calibri"/>
          <w:szCs w:val="24"/>
        </w:rPr>
        <w:t xml:space="preserve">Joniškio r. Skaistgirio gimnazijos                                      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                    </w:t>
      </w:r>
      <w:r w:rsidRPr="00721F0B">
        <w:rPr>
          <w:rFonts w:eastAsia="Calibri"/>
          <w:szCs w:val="24"/>
        </w:rPr>
        <w:t>direktoriaus 201</w:t>
      </w:r>
      <w:r>
        <w:rPr>
          <w:rFonts w:eastAsia="Calibri"/>
          <w:szCs w:val="24"/>
        </w:rPr>
        <w:t>8</w:t>
      </w:r>
      <w:r w:rsidRPr="00721F0B">
        <w:rPr>
          <w:rFonts w:eastAsia="Calibri"/>
          <w:szCs w:val="24"/>
        </w:rPr>
        <w:t xml:space="preserve"> m. </w:t>
      </w:r>
      <w:r w:rsidR="00E77930">
        <w:rPr>
          <w:rFonts w:eastAsia="Calibri"/>
          <w:szCs w:val="24"/>
        </w:rPr>
        <w:t>balandžio 6</w:t>
      </w:r>
      <w:r w:rsidRPr="00721F0B">
        <w:rPr>
          <w:rFonts w:eastAsia="Calibri"/>
          <w:szCs w:val="24"/>
        </w:rPr>
        <w:t xml:space="preserve"> d.                                                                                                                                                                                          įsakymo Nr. V- </w:t>
      </w:r>
      <w:r w:rsidR="00E77930">
        <w:rPr>
          <w:rFonts w:eastAsia="Calibri"/>
          <w:szCs w:val="24"/>
        </w:rPr>
        <w:t>55</w:t>
      </w:r>
      <w:r w:rsidRPr="00721F0B"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             1 priedas</w:t>
      </w:r>
    </w:p>
    <w:p w14:paraId="44C2C9D4" w14:textId="77777777" w:rsidR="00721F0B" w:rsidRDefault="00721F0B" w:rsidP="00721F0B">
      <w:pPr>
        <w:jc w:val="right"/>
        <w:rPr>
          <w:rFonts w:eastAsia="Calibri"/>
          <w:szCs w:val="24"/>
        </w:rPr>
      </w:pPr>
    </w:p>
    <w:p w14:paraId="68335741" w14:textId="1D3DF56B" w:rsidR="00A25681" w:rsidRPr="00A25681" w:rsidRDefault="00A25681" w:rsidP="00A25681">
      <w:pPr>
        <w:jc w:val="center"/>
        <w:rPr>
          <w:rFonts w:eastAsia="Calibri"/>
          <w:szCs w:val="24"/>
        </w:rPr>
      </w:pPr>
      <w:r w:rsidRPr="00A25681">
        <w:rPr>
          <w:rFonts w:eastAsia="Calibri"/>
          <w:szCs w:val="24"/>
        </w:rPr>
        <w:t xml:space="preserve">JONIŠKIO R. SKAISTGIRIO GIMNAZIJOS </w:t>
      </w:r>
    </w:p>
    <w:p w14:paraId="6CFCD89E" w14:textId="77777777" w:rsidR="00A25681" w:rsidRPr="00A25681" w:rsidRDefault="00A25681" w:rsidP="00A25681">
      <w:pPr>
        <w:jc w:val="center"/>
        <w:rPr>
          <w:szCs w:val="24"/>
        </w:rPr>
      </w:pPr>
      <w:r w:rsidRPr="00A25681">
        <w:rPr>
          <w:szCs w:val="24"/>
        </w:rPr>
        <w:t xml:space="preserve">Direktoriaus pavaduotojos ugdymui Sigitos Pocienės </w:t>
      </w:r>
    </w:p>
    <w:p w14:paraId="4E957D1A" w14:textId="77777777" w:rsidR="00A25681" w:rsidRDefault="00A25681" w:rsidP="00A25681">
      <w:pPr>
        <w:jc w:val="center"/>
        <w:rPr>
          <w:szCs w:val="24"/>
        </w:rPr>
      </w:pPr>
    </w:p>
    <w:p w14:paraId="3E0A4812" w14:textId="4E6536C1" w:rsidR="00A25681" w:rsidRPr="00A25681" w:rsidRDefault="00A25681" w:rsidP="00A25681">
      <w:pPr>
        <w:jc w:val="center"/>
        <w:rPr>
          <w:b/>
          <w:szCs w:val="24"/>
        </w:rPr>
      </w:pPr>
      <w:r w:rsidRPr="00A25681">
        <w:rPr>
          <w:b/>
          <w:szCs w:val="24"/>
        </w:rPr>
        <w:t>2018 METŲ VEIKLOS UŽDUOTYS</w:t>
      </w:r>
    </w:p>
    <w:p w14:paraId="05E49040" w14:textId="24B1F1E3" w:rsidR="00A25681" w:rsidRDefault="00A25681" w:rsidP="00A25681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szCs w:val="24"/>
          <w:lang w:val="en-GB"/>
        </w:rPr>
      </w:pPr>
      <w:r w:rsidRPr="00A25681">
        <w:rPr>
          <w:szCs w:val="24"/>
          <w:lang w:val="en-GB"/>
        </w:rPr>
        <w:t xml:space="preserve">2018 m. </w:t>
      </w:r>
      <w:r w:rsidR="00E77930">
        <w:rPr>
          <w:szCs w:val="24"/>
          <w:lang w:val="en-GB"/>
        </w:rPr>
        <w:t>balandžio 6</w:t>
      </w:r>
      <w:bookmarkStart w:id="0" w:name="_GoBack"/>
      <w:bookmarkEnd w:id="0"/>
      <w:r>
        <w:rPr>
          <w:szCs w:val="24"/>
          <w:lang w:val="en-GB"/>
        </w:rPr>
        <w:t xml:space="preserve"> d. </w:t>
      </w:r>
    </w:p>
    <w:p w14:paraId="51BCCF74" w14:textId="444D78BE" w:rsidR="00C54DA8" w:rsidRDefault="00A25681" w:rsidP="008F35C7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val="en-GB"/>
        </w:rPr>
        <w:t>Skaistgirys</w:t>
      </w:r>
      <w:r w:rsidRPr="00A25681">
        <w:rPr>
          <w:szCs w:val="24"/>
          <w:lang w:val="en-GB"/>
        </w:rPr>
        <w:t xml:space="preserve"> 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35793381" w14:textId="5784C3C7" w:rsidR="00A25681" w:rsidRPr="00A25681" w:rsidRDefault="00A25681" w:rsidP="00A25681">
      <w:pPr>
        <w:pStyle w:val="Sraopastraipa"/>
        <w:numPr>
          <w:ilvl w:val="0"/>
          <w:numId w:val="10"/>
        </w:numPr>
        <w:jc w:val="both"/>
        <w:rPr>
          <w:bCs/>
          <w:szCs w:val="24"/>
        </w:rPr>
      </w:pPr>
      <w:r w:rsidRPr="00A25681">
        <w:rPr>
          <w:bCs/>
          <w:szCs w:val="24"/>
        </w:rPr>
        <w:t>Einamųjų metų veiklos užduotys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2552"/>
      </w:tblGrid>
      <w:tr w:rsidR="00A25681" w:rsidRPr="005E3BDF" w14:paraId="51BCCF84" w14:textId="77777777" w:rsidTr="00A256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A25681" w:rsidRPr="005E3BDF" w:rsidRDefault="00A2568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5E3BDF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A25681" w:rsidRPr="005E3BDF" w:rsidRDefault="00A2568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5E3BD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A25681" w:rsidRPr="005E3BDF" w:rsidRDefault="00A25681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5E3BD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25681" w:rsidRPr="005E3BDF" w14:paraId="51BCCF8E" w14:textId="77777777" w:rsidTr="00A256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A" w14:textId="5DBA7E5E" w:rsidR="00A25681" w:rsidRPr="005E3BDF" w:rsidRDefault="00A2568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5E3BDF">
              <w:rPr>
                <w:szCs w:val="24"/>
                <w:lang w:eastAsia="lt-LT"/>
              </w:rPr>
              <w:t>. Mokytojų  kompetencijų stiprinimas,  veiksmingai identifikuojant mokinių pažangą ir pasiekimus.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A4A" w14:textId="1E038708" w:rsidR="00A25681" w:rsidRPr="005E3BDF" w:rsidRDefault="005072F5" w:rsidP="008C7E9E">
            <w:pPr>
              <w:jc w:val="both"/>
              <w:rPr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Bus p</w:t>
            </w:r>
            <w:r w:rsidR="00A25681" w:rsidRPr="005E3BDF">
              <w:rPr>
                <w:rFonts w:eastAsia="Calibri"/>
                <w:szCs w:val="24"/>
              </w:rPr>
              <w:t>arengtas</w:t>
            </w:r>
            <w:r>
              <w:rPr>
                <w:rFonts w:eastAsia="Calibri"/>
                <w:szCs w:val="24"/>
              </w:rPr>
              <w:t xml:space="preserve"> 2018 metų</w:t>
            </w:r>
            <w:r w:rsidR="00A25681" w:rsidRPr="005E3BDF">
              <w:rPr>
                <w:rFonts w:eastAsia="Calibri"/>
                <w:szCs w:val="24"/>
              </w:rPr>
              <w:t xml:space="preserve"> mokytojų kompetencijų tobulinimo planas. </w:t>
            </w:r>
          </w:p>
          <w:p w14:paraId="51BCCF8B" w14:textId="77777777" w:rsidR="00A25681" w:rsidRPr="005E3BDF" w:rsidRDefault="00A2568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542" w14:textId="655FBB64" w:rsidR="00A25681" w:rsidRPr="005E3BDF" w:rsidRDefault="005072F5">
            <w:pPr>
              <w:overflowPunct w:val="0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25681" w:rsidRPr="005E3BDF">
              <w:rPr>
                <w:rFonts w:eastAsia="Calibri"/>
                <w:szCs w:val="24"/>
              </w:rPr>
              <w:t>.1. 100 proc. mokytojų tobulin</w:t>
            </w:r>
            <w:r>
              <w:rPr>
                <w:rFonts w:eastAsia="Calibri"/>
                <w:szCs w:val="24"/>
              </w:rPr>
              <w:t>s</w:t>
            </w:r>
            <w:r w:rsidR="00A25681" w:rsidRPr="005E3BDF">
              <w:rPr>
                <w:rFonts w:eastAsia="Calibri"/>
                <w:szCs w:val="24"/>
              </w:rPr>
              <w:t xml:space="preserve"> kompetencijas seminaruose, konferencijose; </w:t>
            </w:r>
          </w:p>
          <w:p w14:paraId="51BCCF8C" w14:textId="61ED401E" w:rsidR="00A25681" w:rsidRPr="005E3BDF" w:rsidRDefault="005072F5" w:rsidP="005072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1</w:t>
            </w:r>
            <w:r w:rsidR="00A25681" w:rsidRPr="005E3BDF">
              <w:rPr>
                <w:rFonts w:eastAsia="Calibri"/>
                <w:szCs w:val="24"/>
              </w:rPr>
              <w:t>.2. ne mažiau 30 proc. mokytojų  k</w:t>
            </w:r>
            <w:r>
              <w:rPr>
                <w:rFonts w:eastAsia="Calibri"/>
                <w:szCs w:val="24"/>
              </w:rPr>
              <w:t>els</w:t>
            </w:r>
            <w:r w:rsidR="00A25681" w:rsidRPr="005E3BDF">
              <w:rPr>
                <w:rFonts w:eastAsia="Calibri"/>
                <w:szCs w:val="24"/>
              </w:rPr>
              <w:t xml:space="preserve"> kvalifikaciją  5 ir daugiau dienų. </w:t>
            </w:r>
          </w:p>
        </w:tc>
      </w:tr>
      <w:tr w:rsidR="00A25681" w:rsidRPr="005E3BDF" w14:paraId="51BCCF98" w14:textId="77777777" w:rsidTr="00A256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94" w14:textId="6A59FEEF" w:rsidR="00A25681" w:rsidRPr="005E3BDF" w:rsidRDefault="005072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2</w:t>
            </w:r>
            <w:r w:rsidR="00A25681" w:rsidRPr="005E3BDF">
              <w:rPr>
                <w:rFonts w:eastAsia="Calibri"/>
                <w:szCs w:val="24"/>
              </w:rPr>
              <w:t>. UP rengimas ir ugdymo proceso planavimas bei įgyvendinimas, siekiant asmeninės mokinių pažangos, tobulinant pagalbos mokiniui teikimą.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5" w14:textId="3C918D30" w:rsidR="00A25681" w:rsidRPr="005E3BDF" w:rsidRDefault="00A2568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E3BDF">
              <w:rPr>
                <w:rFonts w:eastAsia="Calibri"/>
                <w:szCs w:val="24"/>
              </w:rPr>
              <w:t xml:space="preserve">Bus patobulintas papildomų darbų ir konsultacijų skyrimas, parengtas ir įgyvendinamas  projektas „Integruotas dalyko ir užsienio kalbos mokymas </w:t>
            </w:r>
            <w:r w:rsidRPr="005E3BDF">
              <w:rPr>
                <w:szCs w:val="24"/>
              </w:rPr>
              <w:t>5–8</w:t>
            </w:r>
            <w:r w:rsidRPr="005E3BDF">
              <w:rPr>
                <w:rFonts w:eastAsia="Calibri"/>
                <w:szCs w:val="24"/>
              </w:rPr>
              <w:t xml:space="preserve"> klasėse“.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899" w14:textId="5923057C" w:rsidR="00A25681" w:rsidRPr="005E3BDF" w:rsidRDefault="005072F5" w:rsidP="008C7E9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A25681" w:rsidRPr="005E3BDF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</w:t>
            </w:r>
            <w:r w:rsidR="00A25681" w:rsidRPr="005E3BDF">
              <w:rPr>
                <w:rFonts w:eastAsia="Calibri"/>
                <w:szCs w:val="24"/>
              </w:rPr>
              <w:t>. iki 10 proc. daugiau mokinių pasiekia aukštesnįjį pasiekimų lygį;</w:t>
            </w:r>
          </w:p>
          <w:p w14:paraId="51BCCF96" w14:textId="3698A589" w:rsidR="00A25681" w:rsidRPr="005E3BDF" w:rsidRDefault="005072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2</w:t>
            </w:r>
            <w:r w:rsidR="00A25681" w:rsidRPr="005E3BDF">
              <w:rPr>
                <w:rFonts w:eastAsia="Calibri"/>
                <w:szCs w:val="24"/>
              </w:rPr>
              <w:t xml:space="preserve">.3. iki 10 proc. daugiau mokinių  pasiekia aukštesnįjį anglų k. pasiekimų lygį.  </w:t>
            </w:r>
          </w:p>
        </w:tc>
      </w:tr>
      <w:tr w:rsidR="00A25681" w:rsidRPr="005E3BDF" w14:paraId="51BCCF9D" w14:textId="77777777" w:rsidTr="00A256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498" w14:textId="160FD3F1" w:rsidR="00A25681" w:rsidRPr="005E3BDF" w:rsidRDefault="005072F5" w:rsidP="008C7E9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A25681" w:rsidRPr="005E3BDF">
              <w:rPr>
                <w:rFonts w:eastAsia="Calibri"/>
                <w:szCs w:val="24"/>
              </w:rPr>
              <w:t>. Bendradarbiavimas su partneriais  organizuojant gimnazijos bendruomenės įvairiapusę  veiklą.</w:t>
            </w:r>
          </w:p>
          <w:p w14:paraId="51BCCF99" w14:textId="32D2F8E1" w:rsidR="00A25681" w:rsidRPr="005E3BDF" w:rsidRDefault="00A2568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A" w14:textId="122B88A7" w:rsidR="00A25681" w:rsidRPr="005E3BDF" w:rsidRDefault="00A2568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E3BDF">
              <w:rPr>
                <w:rFonts w:eastAsia="Calibri"/>
                <w:szCs w:val="24"/>
              </w:rPr>
              <w:t>Bus sudarytos sąlygos bendruomenės iniciatyvoms vykdyti, socialinių projektų rengimui ir įgyvendinimui, bendravimui ir bendradarbiavimui, veiklos sklaidai ir viešinimui.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4B1" w14:textId="290C15D4" w:rsidR="00A25681" w:rsidRPr="005E3BDF" w:rsidRDefault="005072F5" w:rsidP="008C7E9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A25681" w:rsidRPr="005E3BDF">
              <w:rPr>
                <w:rFonts w:eastAsia="Calibri"/>
                <w:szCs w:val="24"/>
              </w:rPr>
              <w:t>.1.  iki 10 pasirašytų partnerystės ir bendradarbiavimo sutarčių;</w:t>
            </w:r>
          </w:p>
          <w:p w14:paraId="51BCCF9B" w14:textId="68EBDC37" w:rsidR="00A25681" w:rsidRPr="005E3BDF" w:rsidRDefault="005072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3</w:t>
            </w:r>
            <w:r w:rsidR="00A25681" w:rsidRPr="005E3BDF">
              <w:rPr>
                <w:rFonts w:eastAsia="Calibri"/>
                <w:szCs w:val="24"/>
              </w:rPr>
              <w:t>.2.  iki 10 organizuotų renginių su partneriais.</w:t>
            </w:r>
          </w:p>
        </w:tc>
      </w:tr>
    </w:tbl>
    <w:p w14:paraId="51BCD03C" w14:textId="683070EA" w:rsidR="00C54DA8" w:rsidRDefault="00A25681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 w:rsidR="003868F5">
        <w:rPr>
          <w:b/>
          <w:szCs w:val="24"/>
          <w:lang w:eastAsia="lt-LT"/>
        </w:rPr>
        <w:t>.</w:t>
      </w:r>
      <w:r w:rsidR="003868F5">
        <w:rPr>
          <w:b/>
          <w:szCs w:val="24"/>
          <w:lang w:eastAsia="lt-LT"/>
        </w:rPr>
        <w:tab/>
        <w:t>Rizika, kuriai esant nustatytos užduotys gali būti neįvykdytos</w:t>
      </w:r>
      <w:r w:rsidR="003868F5">
        <w:rPr>
          <w:szCs w:val="24"/>
          <w:lang w:eastAsia="lt-LT"/>
        </w:rPr>
        <w:t xml:space="preserve"> </w:t>
      </w:r>
      <w:r w:rsidR="003868F5"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4D57CD1F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B817F1">
              <w:t xml:space="preserve"> </w:t>
            </w:r>
            <w:r w:rsidR="00B817F1" w:rsidRPr="00B817F1">
              <w:rPr>
                <w:szCs w:val="24"/>
                <w:lang w:eastAsia="lt-LT"/>
              </w:rPr>
              <w:t>Ilgalaikis asmens ar darbuotojų nedarbingumas.</w:t>
            </w:r>
          </w:p>
        </w:tc>
      </w:tr>
      <w:tr w:rsidR="00C54DA8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7D8BBF41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B817F1">
              <w:rPr>
                <w:szCs w:val="24"/>
                <w:lang w:eastAsia="lt-LT"/>
              </w:rPr>
              <w:t xml:space="preserve"> </w:t>
            </w:r>
            <w:r w:rsidR="00B817F1" w:rsidRPr="00B817F1">
              <w:rPr>
                <w:szCs w:val="24"/>
                <w:lang w:eastAsia="lt-LT"/>
              </w:rPr>
              <w:t>Teisės aktų pasikeitimas, nebuvimas, pavestos kitos užduotys.</w:t>
            </w:r>
          </w:p>
        </w:tc>
      </w:tr>
      <w:tr w:rsidR="00C54DA8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287007BD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B817F1">
              <w:t xml:space="preserve"> </w:t>
            </w:r>
            <w:r w:rsidR="00B817F1" w:rsidRPr="00B817F1">
              <w:rPr>
                <w:szCs w:val="24"/>
                <w:lang w:eastAsia="lt-LT"/>
              </w:rPr>
              <w:t>Darbuotojų kaita.</w:t>
            </w:r>
          </w:p>
        </w:tc>
      </w:tr>
    </w:tbl>
    <w:p w14:paraId="51BCD044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75769189" w14:textId="6C6236C8" w:rsidR="00A25681" w:rsidRPr="00A25681" w:rsidRDefault="00A25681" w:rsidP="00A25681">
      <w:r w:rsidRPr="00A25681">
        <w:t xml:space="preserve">Direktorė                                                                                   </w:t>
      </w:r>
      <w:r>
        <w:t xml:space="preserve">    </w:t>
      </w:r>
      <w:r w:rsidRPr="00A25681">
        <w:t>Edita Aukselienė</w:t>
      </w:r>
    </w:p>
    <w:p w14:paraId="60BA2430" w14:textId="77777777" w:rsidR="00A25681" w:rsidRPr="00A25681" w:rsidRDefault="00A25681" w:rsidP="00A25681"/>
    <w:p w14:paraId="51BCD04F" w14:textId="4998D4BD" w:rsidR="00C54DA8" w:rsidRDefault="00A25681" w:rsidP="008F35C7">
      <w:pPr>
        <w:rPr>
          <w:color w:val="000000"/>
          <w:sz w:val="20"/>
        </w:rPr>
      </w:pPr>
      <w:r>
        <w:t>Direktoriaus pavaduotoja ugdymui                                              Sigita Pocie</w:t>
      </w:r>
      <w:r w:rsidRPr="00A25681">
        <w:t>nė</w:t>
      </w:r>
    </w:p>
    <w:p w14:paraId="51BCD050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7D2EE0A3" w14:textId="77777777" w:rsidR="00152752" w:rsidRDefault="00152752" w:rsidP="00152752">
      <w:pPr>
        <w:overflowPunct w:val="0"/>
        <w:ind w:left="-6" w:firstLine="573"/>
        <w:jc w:val="both"/>
        <w:textAlignment w:val="baseline"/>
        <w:rPr>
          <w:szCs w:val="24"/>
        </w:rPr>
      </w:pPr>
    </w:p>
    <w:p w14:paraId="0A6CC16F" w14:textId="77777777" w:rsidR="00152752" w:rsidRDefault="00152752" w:rsidP="00152752">
      <w:pPr>
        <w:overflowPunct w:val="0"/>
        <w:ind w:left="-6" w:firstLine="573"/>
        <w:jc w:val="both"/>
        <w:textAlignment w:val="baseline"/>
        <w:rPr>
          <w:szCs w:val="24"/>
        </w:rPr>
      </w:pPr>
    </w:p>
    <w:sectPr w:rsidR="00152752" w:rsidSect="008F3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284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275B" w14:textId="77777777" w:rsidR="002F61D4" w:rsidRDefault="002F61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FA8BF77" w14:textId="77777777" w:rsidR="002F61D4" w:rsidRDefault="002F61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7608" w14:textId="77777777" w:rsidR="002F61D4" w:rsidRDefault="002F61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DC3F5B3" w14:textId="77777777" w:rsidR="002F61D4" w:rsidRDefault="002F61D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8F35C7" w:rsidRPr="008F35C7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F69"/>
    <w:multiLevelType w:val="hybridMultilevel"/>
    <w:tmpl w:val="67FE1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A84"/>
    <w:multiLevelType w:val="hybridMultilevel"/>
    <w:tmpl w:val="6AF22E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551A"/>
    <w:multiLevelType w:val="multilevel"/>
    <w:tmpl w:val="3494858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343CAF"/>
    <w:multiLevelType w:val="hybridMultilevel"/>
    <w:tmpl w:val="55F40A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3BB8"/>
    <w:multiLevelType w:val="hybridMultilevel"/>
    <w:tmpl w:val="DC704E76"/>
    <w:lvl w:ilvl="0" w:tplc="177C4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554A0E"/>
    <w:multiLevelType w:val="hybridMultilevel"/>
    <w:tmpl w:val="C346C896"/>
    <w:lvl w:ilvl="0" w:tplc="F2648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E90BB0"/>
    <w:multiLevelType w:val="hybridMultilevel"/>
    <w:tmpl w:val="67FE1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1E8"/>
    <w:multiLevelType w:val="hybridMultilevel"/>
    <w:tmpl w:val="67FE1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47522"/>
    <w:multiLevelType w:val="hybridMultilevel"/>
    <w:tmpl w:val="6B9256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0B95"/>
    <w:multiLevelType w:val="multilevel"/>
    <w:tmpl w:val="14AC5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367DF"/>
    <w:rsid w:val="000548DC"/>
    <w:rsid w:val="000D07FE"/>
    <w:rsid w:val="00152752"/>
    <w:rsid w:val="00255E50"/>
    <w:rsid w:val="002765BF"/>
    <w:rsid w:val="002F61D4"/>
    <w:rsid w:val="003868F5"/>
    <w:rsid w:val="003F40F6"/>
    <w:rsid w:val="00442B8F"/>
    <w:rsid w:val="004A3B02"/>
    <w:rsid w:val="005072F5"/>
    <w:rsid w:val="00521FF9"/>
    <w:rsid w:val="0053455E"/>
    <w:rsid w:val="005E3BDF"/>
    <w:rsid w:val="00644E0E"/>
    <w:rsid w:val="00657CFD"/>
    <w:rsid w:val="006C1AF3"/>
    <w:rsid w:val="007058C2"/>
    <w:rsid w:val="00716700"/>
    <w:rsid w:val="00721F0B"/>
    <w:rsid w:val="00754518"/>
    <w:rsid w:val="007737F1"/>
    <w:rsid w:val="007B72A1"/>
    <w:rsid w:val="0081115C"/>
    <w:rsid w:val="008172E1"/>
    <w:rsid w:val="0086009E"/>
    <w:rsid w:val="00885CDA"/>
    <w:rsid w:val="008F35C7"/>
    <w:rsid w:val="00940501"/>
    <w:rsid w:val="00947063"/>
    <w:rsid w:val="00976682"/>
    <w:rsid w:val="009B244C"/>
    <w:rsid w:val="009E232A"/>
    <w:rsid w:val="00A22822"/>
    <w:rsid w:val="00A25681"/>
    <w:rsid w:val="00A34640"/>
    <w:rsid w:val="00B10C3B"/>
    <w:rsid w:val="00B45DCD"/>
    <w:rsid w:val="00B75106"/>
    <w:rsid w:val="00B817F1"/>
    <w:rsid w:val="00B85D2D"/>
    <w:rsid w:val="00C44759"/>
    <w:rsid w:val="00C54DA8"/>
    <w:rsid w:val="00C62175"/>
    <w:rsid w:val="00C97373"/>
    <w:rsid w:val="00CC6622"/>
    <w:rsid w:val="00CE715C"/>
    <w:rsid w:val="00D347D6"/>
    <w:rsid w:val="00D76805"/>
    <w:rsid w:val="00DC54A7"/>
    <w:rsid w:val="00E21A87"/>
    <w:rsid w:val="00E33106"/>
    <w:rsid w:val="00E77930"/>
    <w:rsid w:val="00E92738"/>
    <w:rsid w:val="00E972F2"/>
    <w:rsid w:val="00ED60F3"/>
    <w:rsid w:val="00EF1E83"/>
    <w:rsid w:val="00F043CC"/>
    <w:rsid w:val="00F244C8"/>
    <w:rsid w:val="00F341FD"/>
    <w:rsid w:val="00F449DF"/>
    <w:rsid w:val="00F744F7"/>
    <w:rsid w:val="00F87B17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341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341F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52752"/>
    <w:rPr>
      <w:color w:val="0563C1" w:themeColor="hyperlink"/>
      <w:u w:val="single"/>
    </w:rPr>
  </w:style>
  <w:style w:type="paragraph" w:styleId="Sraopastraipa">
    <w:name w:val="List Paragraph"/>
    <w:basedOn w:val="prastasis"/>
    <w:rsid w:val="00152752"/>
    <w:pPr>
      <w:ind w:left="720"/>
      <w:contextualSpacing/>
    </w:pPr>
  </w:style>
  <w:style w:type="character" w:styleId="Perirtashipersaitas">
    <w:name w:val="FollowedHyperlink"/>
    <w:basedOn w:val="Numatytasispastraiposriftas"/>
    <w:rsid w:val="00E972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341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341F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52752"/>
    <w:rPr>
      <w:color w:val="0563C1" w:themeColor="hyperlink"/>
      <w:u w:val="single"/>
    </w:rPr>
  </w:style>
  <w:style w:type="paragraph" w:styleId="Sraopastraipa">
    <w:name w:val="List Paragraph"/>
    <w:basedOn w:val="prastasis"/>
    <w:rsid w:val="00152752"/>
    <w:pPr>
      <w:ind w:left="720"/>
      <w:contextualSpacing/>
    </w:pPr>
  </w:style>
  <w:style w:type="character" w:styleId="Perirtashipersaitas">
    <w:name w:val="FollowedHyperlink"/>
    <w:basedOn w:val="Numatytasispastraiposriftas"/>
    <w:rsid w:val="00E97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EF62C-EF1C-443D-AD6C-3C2437A0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2667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Direktorius</cp:lastModifiedBy>
  <cp:revision>9</cp:revision>
  <cp:lastPrinted>2019-03-12T10:53:00Z</cp:lastPrinted>
  <dcterms:created xsi:type="dcterms:W3CDTF">2019-02-28T11:25:00Z</dcterms:created>
  <dcterms:modified xsi:type="dcterms:W3CDTF">2019-03-12T12:31:00Z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