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69" w:rsidRPr="0074520D" w:rsidRDefault="00E12C69" w:rsidP="00E1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4520D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lt-LT"/>
        </w:rPr>
        <w:drawing>
          <wp:inline distT="0" distB="0" distL="0" distR="0" wp14:anchorId="2E103D39" wp14:editId="40096E87">
            <wp:extent cx="523875" cy="6000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69" w:rsidRPr="0074520D" w:rsidRDefault="00E12C69" w:rsidP="00E1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20D">
        <w:rPr>
          <w:rFonts w:ascii="Times New Roman" w:eastAsia="Times New Roman" w:hAnsi="Times New Roman" w:cs="Times New Roman"/>
          <w:b/>
          <w:bCs/>
          <w:sz w:val="28"/>
          <w:szCs w:val="28"/>
        </w:rPr>
        <w:t>JONIŠKIO R. SKAISTGIRIO GIMNAZIJA</w:t>
      </w:r>
    </w:p>
    <w:p w:rsidR="00E12C69" w:rsidRPr="0074520D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520D">
        <w:rPr>
          <w:rFonts w:ascii="Times New Roman" w:eastAsia="Times New Roman" w:hAnsi="Times New Roman" w:cs="Times New Roman"/>
          <w:sz w:val="16"/>
          <w:szCs w:val="16"/>
        </w:rPr>
        <w:t>Biudžetinė įstaiga, Šermukšnių g. 2, Skaistgirys, LT-84385 Joniškio r., tel. (8 426) 60 906, faks. (8 426) 60 904,</w:t>
      </w:r>
    </w:p>
    <w:p w:rsidR="00E12C69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520D">
        <w:rPr>
          <w:rFonts w:ascii="Times New Roman" w:eastAsia="Times New Roman" w:hAnsi="Times New Roman" w:cs="Times New Roman"/>
          <w:sz w:val="16"/>
          <w:szCs w:val="16"/>
        </w:rPr>
        <w:t xml:space="preserve">el. p. skaistgirio.mokykla@gmail.com, </w:t>
      </w:r>
      <w:r w:rsidRPr="0074520D">
        <w:rPr>
          <w:rFonts w:ascii="Times New Roman" w:eastAsia="Times New Roman" w:hAnsi="Times New Roman" w:cs="Times New Roman"/>
          <w:sz w:val="16"/>
          <w:szCs w:val="16"/>
          <w:lang w:eastAsia="lt-LT"/>
        </w:rPr>
        <w:t>duomenys kaupiami ir saugomi</w:t>
      </w:r>
      <w:r w:rsidRPr="0074520D">
        <w:rPr>
          <w:rFonts w:ascii="Georgia" w:eastAsia="Times New Roman" w:hAnsi="Georgia" w:cs="Georgia"/>
          <w:sz w:val="16"/>
          <w:szCs w:val="16"/>
          <w:lang w:eastAsia="lt-LT"/>
        </w:rPr>
        <w:t xml:space="preserve"> </w:t>
      </w:r>
      <w:r w:rsidRPr="0074520D">
        <w:rPr>
          <w:rFonts w:ascii="Times New Roman" w:eastAsia="Times New Roman" w:hAnsi="Times New Roman" w:cs="Times New Roman"/>
          <w:sz w:val="16"/>
          <w:szCs w:val="16"/>
        </w:rPr>
        <w:t xml:space="preserve">juridinių asmenų registre, kodas 190565573 </w:t>
      </w:r>
      <w:r w:rsidRPr="0074520D">
        <w:rPr>
          <w:rFonts w:ascii="Times New Roman" w:eastAsia="Times New Roman" w:hAnsi="Times New Roman" w:cs="Times New Roman"/>
          <w:sz w:val="10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:rsidR="00E12C69" w:rsidRPr="00806D6B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Joniškio r</w:t>
      </w:r>
      <w:r>
        <w:rPr>
          <w:rFonts w:ascii="Times New Roman" w:eastAsia="Times New Roman" w:hAnsi="Times New Roman" w:cs="Times New Roman"/>
          <w:sz w:val="24"/>
          <w:szCs w:val="24"/>
        </w:rPr>
        <w:t>ajono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avivaldybės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</w:p>
    <w:p w:rsidR="005C32D9" w:rsidRDefault="005C32D9" w:rsidP="0033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Finansų skyriui</w:t>
      </w:r>
    </w:p>
    <w:p w:rsidR="000D6489" w:rsidRDefault="000D6489" w:rsidP="0033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b/>
          <w:bCs/>
          <w:sz w:val="24"/>
          <w:szCs w:val="24"/>
        </w:rPr>
        <w:t>BIUDŽETO IŠLAIDŲ SĄMATŲ VYKDYMO</w:t>
      </w:r>
    </w:p>
    <w:p w:rsidR="005C32D9" w:rsidRPr="005C32D9" w:rsidRDefault="005C32D9" w:rsidP="00F1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AIŠKINAMASIS   RAŠTAS</w:t>
      </w: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B74067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BC0822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991071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E1434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</w:p>
    <w:p w:rsidR="005C32D9" w:rsidRPr="005C32D9" w:rsidRDefault="005C32D9" w:rsidP="0039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Skaistgiry</w:t>
      </w:r>
      <w:r w:rsidR="0095532C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="00C504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</w:t>
      </w: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48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Skaistgirio gimnazijoje 20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9910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 xml:space="preserve"> ketvirčio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pabaigoje liko mokėtinų sumų 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22433,84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EB4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Iš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Savivaldybės biudžeto finansavimo šaltinio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skolos Darbo užmokesčiui už 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birželio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mėn.-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4303,13</w:t>
      </w:r>
      <w:r w:rsidR="009E5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ų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ir Sodrai- 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63,86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eurai, mitybai -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237,50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ų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yšių paslaugų įsigijim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ui- 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7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72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eurai; transporto išlaidoms- 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2121,83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ai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komunalinėms paslaugoms –</w:t>
      </w:r>
      <w:r w:rsidR="009E5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762,46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eurai; kitų prekių ir paslaugų įsigijimui 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>1,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r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ai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Skolos susidarymo  priežast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s- sąskaitos išrašytos </w:t>
      </w:r>
      <w:r w:rsidR="007E5475">
        <w:rPr>
          <w:rFonts w:ascii="Times New Roman" w:eastAsia="Times New Roman" w:hAnsi="Times New Roman" w:cs="Times New Roman"/>
          <w:sz w:val="24"/>
          <w:szCs w:val="24"/>
        </w:rPr>
        <w:t>mėnesiui pasibaigus -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-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0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-3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0, o transporto išlaidoms nepakako finansavimo.</w:t>
      </w:r>
      <w:r w:rsidR="00832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2879" w:rsidRDefault="0083287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Mokinio lėšų finansavimo šaltinio skolos Darbo užmokesčiui už 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birželio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mėn.- 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10008,56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eurai, Sodrai – 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>9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97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eurai; 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 xml:space="preserve">kvalifikacijai 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 xml:space="preserve">– 58,00 eurai,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kitų prekių ir paslaugų įsigijimui – 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>1035,07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Skolų priežastis- sąskaitos gautos 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>liepos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mėn.</w:t>
      </w:r>
      <w:r w:rsidR="003A4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4D1E" w:rsidRDefault="009E4D1E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Socialinės paramos įgyvendinimo ir sveikatos apsaugos paslaugų gerinimo programoje Mokinių nemokamo maitinimo  mokėtina suma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>1047,26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susidarė dėl 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 xml:space="preserve">liepos </w:t>
      </w:r>
      <w:r>
        <w:rPr>
          <w:rFonts w:ascii="Times New Roman" w:eastAsia="Times New Roman" w:hAnsi="Times New Roman" w:cs="Times New Roman"/>
          <w:sz w:val="24"/>
          <w:szCs w:val="24"/>
        </w:rPr>
        <w:t>mėn. pateiktų sąskaitų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Finansavimo šaltinio Pajamos už atsitiktines paslaugas Mitybos išlaidų ekonominėje eilutėje mokėtina suma 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>310,26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>;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 xml:space="preserve"> transporto paslaugų -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>343,09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 xml:space="preserve"> eurai ir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 xml:space="preserve"> kt.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 xml:space="preserve">paslaugų ir prekių eilutėje skola- 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19,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>00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>ų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>. F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inansavimo šaltinio Įmokos už išlaikymą švietimo, </w:t>
      </w:r>
      <w:proofErr w:type="spellStart"/>
      <w:r w:rsidR="009E4D1E">
        <w:rPr>
          <w:rFonts w:ascii="Times New Roman" w:eastAsia="Times New Roman" w:hAnsi="Times New Roman" w:cs="Times New Roman"/>
          <w:sz w:val="24"/>
          <w:szCs w:val="24"/>
        </w:rPr>
        <w:t>soc</w:t>
      </w:r>
      <w:proofErr w:type="spellEnd"/>
      <w:r w:rsidR="009E4D1E">
        <w:rPr>
          <w:rFonts w:ascii="Times New Roman" w:eastAsia="Times New Roman" w:hAnsi="Times New Roman" w:cs="Times New Roman"/>
          <w:sz w:val="24"/>
          <w:szCs w:val="24"/>
        </w:rPr>
        <w:t>. apsaugos įstaigose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mitybos išlaidų  mokėtina suma -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>678,85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eurai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susidarė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dėl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vėliau pateiktų sąskaitų 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Gautinas sumas sudaro 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>417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>ų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ikimokyklinio ugdymo skyriaus tėvų įmokos už 20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>birželio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mėn.</w:t>
      </w:r>
    </w:p>
    <w:p w:rsidR="00F14B25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pradžioje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kasoje likučio nebuvo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 xml:space="preserve">, ataskaitinio laikotarpio pabaigoje kasos likutis 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>1,65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3D4E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7B3D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4D67">
        <w:rPr>
          <w:rFonts w:ascii="Times New Roman" w:eastAsia="Times New Roman" w:hAnsi="Times New Roman" w:cs="Times New Roman"/>
          <w:sz w:val="24"/>
          <w:szCs w:val="24"/>
        </w:rPr>
        <w:t xml:space="preserve"> Metų</w:t>
      </w:r>
      <w:bookmarkStart w:id="0" w:name="_GoBack"/>
      <w:bookmarkEnd w:id="0"/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pradžioje banko mokėjimo kortelėje lėšų nebuvo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 xml:space="preserve">, ataskaitinio laikotarpio pabaigoje likutis 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>6,94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>o.</w:t>
      </w:r>
      <w:r w:rsidR="00D45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Mokinio lėšų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 xml:space="preserve"> sąskaitoje metų pradžioje likučio nebu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vo, I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>I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15EA">
        <w:rPr>
          <w:rFonts w:ascii="Times New Roman" w:eastAsia="Times New Roman" w:hAnsi="Times New Roman" w:cs="Times New Roman"/>
          <w:sz w:val="24"/>
          <w:szCs w:val="24"/>
        </w:rPr>
        <w:t>ketv</w:t>
      </w:r>
      <w:proofErr w:type="spellEnd"/>
      <w:r w:rsidR="008515EA">
        <w:rPr>
          <w:rFonts w:ascii="Times New Roman" w:eastAsia="Times New Roman" w:hAnsi="Times New Roman" w:cs="Times New Roman"/>
          <w:sz w:val="24"/>
          <w:szCs w:val="24"/>
        </w:rPr>
        <w:t>. pabaigoje likučio nebuvo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 xml:space="preserve"> Savivaldybės biudžeto 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banko sąskaitoje metų pradžioje likučio nebuvo,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ataskaitin</w:t>
      </w:r>
      <w:r w:rsidR="001F6ED8">
        <w:rPr>
          <w:rFonts w:ascii="Times New Roman" w:eastAsia="Times New Roman" w:hAnsi="Times New Roman" w:cs="Times New Roman"/>
          <w:sz w:val="24"/>
          <w:szCs w:val="24"/>
        </w:rPr>
        <w:t>io laikotarpio pabaigoje likučio taip pat nebuvo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 xml:space="preserve">Biudžetinių įstaigų </w:t>
      </w:r>
      <w:r w:rsidR="003A4D67">
        <w:rPr>
          <w:rFonts w:ascii="Times New Roman" w:eastAsia="Times New Roman" w:hAnsi="Times New Roman" w:cs="Times New Roman"/>
          <w:sz w:val="24"/>
          <w:szCs w:val="24"/>
        </w:rPr>
        <w:t xml:space="preserve">pajamų 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bank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ų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 xml:space="preserve"> sąskaito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s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e metų pradžioje likuč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ių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 xml:space="preserve"> nebuvo, ataskaitinio laikotarpio pabaigoje </w:t>
      </w:r>
      <w:r w:rsidR="00991071">
        <w:rPr>
          <w:rFonts w:ascii="Times New Roman" w:eastAsia="Times New Roman" w:hAnsi="Times New Roman" w:cs="Times New Roman"/>
          <w:sz w:val="24"/>
          <w:szCs w:val="24"/>
        </w:rPr>
        <w:t>likučio taip pat nebuvo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8BE" w:rsidRDefault="00D454FD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 xml:space="preserve">aramos lėšų sąskaitoje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>metų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 xml:space="preserve"> pradžioje lėšų likutis buvo 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563,84 eurai</w:t>
      </w:r>
      <w:r w:rsidR="00E40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9910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I ketvirčio pabaigoje- 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 xml:space="preserve">13,84 </w:t>
      </w:r>
      <w:r w:rsidR="001F6ED8">
        <w:rPr>
          <w:rFonts w:ascii="Times New Roman" w:eastAsia="Times New Roman" w:hAnsi="Times New Roman" w:cs="Times New Roman"/>
          <w:sz w:val="24"/>
          <w:szCs w:val="24"/>
        </w:rPr>
        <w:t>eura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i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225">
        <w:rPr>
          <w:rFonts w:ascii="Times New Roman" w:eastAsia="Times New Roman" w:hAnsi="Times New Roman" w:cs="Times New Roman"/>
          <w:sz w:val="24"/>
          <w:szCs w:val="24"/>
        </w:rPr>
        <w:t>paramos lėšų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. I</w:t>
      </w:r>
      <w:r w:rsidR="00AE068A">
        <w:rPr>
          <w:rFonts w:ascii="Times New Roman" w:eastAsia="Times New Roman" w:hAnsi="Times New Roman" w:cs="Times New Roman"/>
          <w:sz w:val="24"/>
          <w:szCs w:val="24"/>
        </w:rPr>
        <w:t>I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 xml:space="preserve"> ketvirčio pradžioje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Biudžetinių įstaigų pajamų už atsitiktines paslaugas likutis 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-13,58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 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ir ketvirčio pabaigoje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E068A">
        <w:rPr>
          <w:rFonts w:ascii="Times New Roman" w:eastAsia="Times New Roman" w:hAnsi="Times New Roman" w:cs="Times New Roman"/>
          <w:sz w:val="24"/>
          <w:szCs w:val="24"/>
        </w:rPr>
        <w:t>1151,98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eurai.</w:t>
      </w:r>
      <w:r w:rsidR="00C50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Biudžetinių įstaigų pajamų iš pagrindinės veiklos likutis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>I</w:t>
      </w:r>
      <w:r w:rsidR="00AE068A">
        <w:rPr>
          <w:rFonts w:ascii="Times New Roman" w:eastAsia="Times New Roman" w:hAnsi="Times New Roman" w:cs="Times New Roman"/>
          <w:sz w:val="24"/>
          <w:szCs w:val="24"/>
        </w:rPr>
        <w:t>I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ketvirčio pradžioje </w:t>
      </w:r>
      <w:r w:rsidR="007F3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68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F3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361">
        <w:rPr>
          <w:rFonts w:ascii="Times New Roman" w:eastAsia="Times New Roman" w:hAnsi="Times New Roman" w:cs="Times New Roman"/>
          <w:sz w:val="24"/>
          <w:szCs w:val="24"/>
        </w:rPr>
        <w:t>3742,92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>ų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ir ketvirčio pabaigoje – </w:t>
      </w:r>
      <w:r w:rsidR="009023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068A">
        <w:rPr>
          <w:rFonts w:ascii="Times New Roman" w:eastAsia="Times New Roman" w:hAnsi="Times New Roman" w:cs="Times New Roman"/>
          <w:sz w:val="24"/>
          <w:szCs w:val="24"/>
        </w:rPr>
        <w:t>992,02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D67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Direktorė    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Edita Aukselienė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64A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Vyr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iausioji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buhalterė                                                                                 Regina </w:t>
      </w:r>
      <w:proofErr w:type="spellStart"/>
      <w:r w:rsidRPr="005C32D9">
        <w:rPr>
          <w:rFonts w:ascii="Times New Roman" w:eastAsia="Times New Roman" w:hAnsi="Times New Roman" w:cs="Times New Roman"/>
          <w:sz w:val="24"/>
          <w:szCs w:val="24"/>
        </w:rPr>
        <w:t>Drigotienė</w:t>
      </w:r>
      <w:proofErr w:type="spellEnd"/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04D6F" w:rsidRDefault="00804D6F"/>
    <w:sectPr w:rsidR="00804D6F" w:rsidSect="00E12C6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9"/>
    <w:rsid w:val="000A1EB4"/>
    <w:rsid w:val="000D6489"/>
    <w:rsid w:val="001F6ED8"/>
    <w:rsid w:val="00260DC1"/>
    <w:rsid w:val="002673DA"/>
    <w:rsid w:val="002E03EE"/>
    <w:rsid w:val="0030037C"/>
    <w:rsid w:val="0033764A"/>
    <w:rsid w:val="0039722B"/>
    <w:rsid w:val="003A4D67"/>
    <w:rsid w:val="003E3AC5"/>
    <w:rsid w:val="004E1434"/>
    <w:rsid w:val="005C32D9"/>
    <w:rsid w:val="005D6AB9"/>
    <w:rsid w:val="00645234"/>
    <w:rsid w:val="007B3D4E"/>
    <w:rsid w:val="007E5475"/>
    <w:rsid w:val="007F33DA"/>
    <w:rsid w:val="00804D6F"/>
    <w:rsid w:val="00832879"/>
    <w:rsid w:val="008515EA"/>
    <w:rsid w:val="00890EC4"/>
    <w:rsid w:val="00902361"/>
    <w:rsid w:val="009532EA"/>
    <w:rsid w:val="0095532C"/>
    <w:rsid w:val="00991071"/>
    <w:rsid w:val="00993C19"/>
    <w:rsid w:val="009E4D1E"/>
    <w:rsid w:val="009E5586"/>
    <w:rsid w:val="00A275F0"/>
    <w:rsid w:val="00AE068A"/>
    <w:rsid w:val="00B74067"/>
    <w:rsid w:val="00BC0822"/>
    <w:rsid w:val="00C50427"/>
    <w:rsid w:val="00CC42B7"/>
    <w:rsid w:val="00CF58BE"/>
    <w:rsid w:val="00D454FD"/>
    <w:rsid w:val="00E053B5"/>
    <w:rsid w:val="00E12C69"/>
    <w:rsid w:val="00E40225"/>
    <w:rsid w:val="00EE1ABD"/>
    <w:rsid w:val="00F14B25"/>
    <w:rsid w:val="00F17480"/>
    <w:rsid w:val="00F6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B1B9"/>
  <w15:chartTrackingRefBased/>
  <w15:docId w15:val="{69DC2130-AA04-4EB4-A379-0A828EE3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2C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0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1322C-4B36-46BA-AE18-93112EA8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2240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Mokytojai</dc:creator>
  <cp:keywords/>
  <dc:description/>
  <cp:lastModifiedBy>Regina</cp:lastModifiedBy>
  <cp:revision>13</cp:revision>
  <cp:lastPrinted>2023-07-18T06:40:00Z</cp:lastPrinted>
  <dcterms:created xsi:type="dcterms:W3CDTF">2021-10-14T20:07:00Z</dcterms:created>
  <dcterms:modified xsi:type="dcterms:W3CDTF">2023-07-18T06:45:00Z</dcterms:modified>
</cp:coreProperties>
</file>