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FD" w:rsidRPr="004E2ABD" w:rsidRDefault="00DF78FD" w:rsidP="00DF78FD">
      <w:pPr>
        <w:rPr>
          <w:sz w:val="24"/>
          <w:szCs w:val="24"/>
          <w:lang w:val="lt-LT"/>
        </w:rPr>
      </w:pPr>
      <w:bookmarkStart w:id="0" w:name="_GoBack"/>
      <w:bookmarkEnd w:id="0"/>
    </w:p>
    <w:p w:rsidR="00517319" w:rsidRPr="004E2ABD" w:rsidRDefault="00E3052C" w:rsidP="00517319">
      <w:pPr>
        <w:pStyle w:val="Antrats"/>
        <w:jc w:val="center"/>
        <w:rPr>
          <w:b/>
          <w:caps/>
          <w:sz w:val="24"/>
          <w:szCs w:val="24"/>
          <w:lang w:val="lt-LT"/>
        </w:rPr>
      </w:pPr>
      <w:r>
        <w:rPr>
          <w:sz w:val="24"/>
          <w:szCs w:val="24"/>
          <w:lang w:val="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in;margin-top:-2.5pt;width:45pt;height:55.8pt;z-index:251657216" o:allowincell="f">
            <v:imagedata r:id="rId7" o:title=""/>
            <w10:wrap type="topAndBottom"/>
          </v:shape>
          <o:OLEObject Type="Embed" ProgID="CorelPhotoPaint.Image.8" ShapeID="_x0000_s1028" DrawAspect="Content" ObjectID="_1679461777" r:id="rId8"/>
        </w:object>
      </w:r>
    </w:p>
    <w:p w:rsidR="00517319" w:rsidRPr="004E2ABD" w:rsidRDefault="00517319" w:rsidP="00517319">
      <w:pPr>
        <w:pStyle w:val="Antrats"/>
        <w:jc w:val="center"/>
        <w:rPr>
          <w:b/>
          <w:caps/>
          <w:sz w:val="24"/>
          <w:szCs w:val="24"/>
          <w:lang w:val="lt-LT"/>
        </w:rPr>
      </w:pPr>
      <w:r w:rsidRPr="004E2ABD">
        <w:rPr>
          <w:b/>
          <w:caps/>
          <w:sz w:val="24"/>
          <w:szCs w:val="24"/>
          <w:lang w:val="lt-LT"/>
        </w:rPr>
        <w:t>Joniškio rajono savivaldybės</w:t>
      </w:r>
      <w:r w:rsidRPr="004E2ABD">
        <w:rPr>
          <w:b/>
          <w:caps/>
          <w:sz w:val="24"/>
          <w:szCs w:val="24"/>
          <w:lang w:val="lt-LT"/>
        </w:rPr>
        <w:br/>
        <w:t>Administracija</w:t>
      </w:r>
    </w:p>
    <w:p w:rsidR="00517319" w:rsidRPr="004E2ABD" w:rsidRDefault="00517319" w:rsidP="00517319">
      <w:pPr>
        <w:rPr>
          <w:sz w:val="24"/>
          <w:szCs w:val="24"/>
          <w:lang w:val="lt-LT"/>
        </w:rPr>
      </w:pPr>
    </w:p>
    <w:p w:rsidR="00517319" w:rsidRPr="004E2ABD" w:rsidRDefault="00E90D38" w:rsidP="00517319">
      <w:pPr>
        <w:jc w:val="center"/>
        <w:rPr>
          <w:szCs w:val="24"/>
          <w:lang w:val="lt-LT"/>
        </w:rPr>
      </w:pPr>
      <w:r w:rsidRPr="004E2ABD">
        <w:rPr>
          <w:szCs w:val="24"/>
          <w:lang w:val="lt-LT"/>
        </w:rPr>
        <w:t>B</w:t>
      </w:r>
      <w:r w:rsidR="00517319" w:rsidRPr="004E2ABD">
        <w:rPr>
          <w:szCs w:val="24"/>
          <w:lang w:val="lt-LT"/>
        </w:rPr>
        <w:t>iudžetinė įstaiga, Livonijos g. 4, LT-84124 Joniškis</w:t>
      </w:r>
    </w:p>
    <w:p w:rsidR="00517319" w:rsidRPr="004E2ABD" w:rsidRDefault="00517319" w:rsidP="00517319">
      <w:pPr>
        <w:jc w:val="center"/>
        <w:rPr>
          <w:szCs w:val="24"/>
          <w:lang w:val="lt-LT"/>
        </w:rPr>
      </w:pPr>
      <w:r w:rsidRPr="004E2ABD">
        <w:rPr>
          <w:szCs w:val="24"/>
          <w:lang w:val="lt-LT"/>
        </w:rPr>
        <w:t>Tel. (8 426)  69 142, faks. (8 426)  69 143, el. p. savivaldybe@joniskis.lt, www.joniskis.lt</w:t>
      </w:r>
    </w:p>
    <w:p w:rsidR="00517319" w:rsidRPr="004E2ABD" w:rsidRDefault="001E2EF6" w:rsidP="00517319">
      <w:pPr>
        <w:jc w:val="center"/>
        <w:rPr>
          <w:szCs w:val="24"/>
          <w:lang w:val="lt-LT"/>
        </w:rPr>
      </w:pPr>
      <w:r w:rsidRPr="004E2ABD">
        <w:rPr>
          <w:noProof/>
          <w:szCs w:val="24"/>
          <w:lang w:val="lt-LT" w:eastAsia="lt-LT"/>
        </w:rPr>
        <mc:AlternateContent>
          <mc:Choice Requires="wps">
            <w:drawing>
              <wp:anchor distT="0" distB="0" distL="114300" distR="114300" simplePos="0" relativeHeight="251658240" behindDoc="0" locked="0" layoutInCell="1" allowOverlap="1" wp14:anchorId="3FCA64A9" wp14:editId="528480A2">
                <wp:simplePos x="0" y="0"/>
                <wp:positionH relativeFrom="column">
                  <wp:posOffset>-8890</wp:posOffset>
                </wp:positionH>
                <wp:positionV relativeFrom="paragraph">
                  <wp:posOffset>127000</wp:posOffset>
                </wp:positionV>
                <wp:extent cx="6203315" cy="33655"/>
                <wp:effectExtent l="13970" t="11430"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31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F8583" id="_x0000_t32" coordsize="21600,21600" o:spt="32" o:oned="t" path="m,l21600,21600e" filled="f">
                <v:path arrowok="t" fillok="f" o:connecttype="none"/>
                <o:lock v:ext="edit" shapetype="t"/>
              </v:shapetype>
              <v:shape id="AutoShape 5" o:spid="_x0000_s1026" type="#_x0000_t32" style="position:absolute;margin-left:-.7pt;margin-top:10pt;width:488.45pt;height:2.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ruKgIAAEk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"/>
            </w:pict>
          </mc:Fallback>
        </mc:AlternateContent>
      </w:r>
      <w:r w:rsidR="00517319" w:rsidRPr="004E2ABD">
        <w:rPr>
          <w:szCs w:val="24"/>
          <w:lang w:val="lt-LT"/>
        </w:rPr>
        <w:t>Duomenys kaupiami ir saugomi Juridinių asmenų registre, kodas 288712070</w:t>
      </w:r>
    </w:p>
    <w:p w:rsidR="00517319" w:rsidRPr="004E2ABD" w:rsidRDefault="00517319" w:rsidP="00517319">
      <w:pPr>
        <w:rPr>
          <w:sz w:val="24"/>
          <w:szCs w:val="24"/>
          <w:lang w:val="lt-LT"/>
        </w:rPr>
      </w:pPr>
    </w:p>
    <w:tbl>
      <w:tblPr>
        <w:tblW w:w="9639" w:type="dxa"/>
        <w:tblInd w:w="108" w:type="dxa"/>
        <w:tblLayout w:type="fixed"/>
        <w:tblLook w:val="0000" w:firstRow="0" w:lastRow="0" w:firstColumn="0" w:lastColumn="0" w:noHBand="0" w:noVBand="0"/>
      </w:tblPr>
      <w:tblGrid>
        <w:gridCol w:w="4536"/>
        <w:gridCol w:w="1134"/>
        <w:gridCol w:w="1560"/>
        <w:gridCol w:w="425"/>
        <w:gridCol w:w="1984"/>
      </w:tblGrid>
      <w:tr w:rsidR="004E2ABD" w:rsidRPr="004E2ABD" w:rsidTr="00C30310">
        <w:trPr>
          <w:cantSplit/>
        </w:trPr>
        <w:tc>
          <w:tcPr>
            <w:tcW w:w="4536" w:type="dxa"/>
          </w:tcPr>
          <w:p w:rsidR="004E2ABD" w:rsidRPr="004E2ABD" w:rsidRDefault="006651EF" w:rsidP="006651EF">
            <w:pPr>
              <w:rPr>
                <w:sz w:val="24"/>
                <w:szCs w:val="24"/>
                <w:lang w:val="lt-LT"/>
              </w:rPr>
            </w:pPr>
            <w:r>
              <w:rPr>
                <w:sz w:val="24"/>
                <w:szCs w:val="24"/>
                <w:lang w:val="lt-LT"/>
              </w:rPr>
              <w:t>U</w:t>
            </w:r>
            <w:r w:rsidR="004E2ABD" w:rsidRPr="004E2ABD">
              <w:rPr>
                <w:sz w:val="24"/>
                <w:szCs w:val="24"/>
                <w:lang w:val="lt-LT"/>
              </w:rPr>
              <w:t xml:space="preserve">gdymo </w:t>
            </w:r>
            <w:r>
              <w:rPr>
                <w:sz w:val="24"/>
                <w:szCs w:val="24"/>
                <w:lang w:val="lt-LT"/>
              </w:rPr>
              <w:t>įstaigoms</w:t>
            </w:r>
            <w:r w:rsidR="004E2ABD" w:rsidRPr="004E2ABD">
              <w:rPr>
                <w:sz w:val="24"/>
                <w:szCs w:val="24"/>
                <w:lang w:val="lt-LT"/>
              </w:rPr>
              <w:t xml:space="preserve"> pagal sąrašą</w:t>
            </w:r>
          </w:p>
        </w:tc>
        <w:tc>
          <w:tcPr>
            <w:tcW w:w="1134" w:type="dxa"/>
          </w:tcPr>
          <w:p w:rsidR="004E2ABD" w:rsidRPr="004E2ABD" w:rsidRDefault="004E2ABD" w:rsidP="00C30310">
            <w:pPr>
              <w:rPr>
                <w:sz w:val="24"/>
                <w:szCs w:val="24"/>
                <w:lang w:val="lt-LT"/>
              </w:rPr>
            </w:pPr>
          </w:p>
        </w:tc>
        <w:tc>
          <w:tcPr>
            <w:tcW w:w="1560" w:type="dxa"/>
          </w:tcPr>
          <w:p w:rsidR="004E2ABD" w:rsidRPr="004E2ABD" w:rsidRDefault="004E2ABD" w:rsidP="00C30310">
            <w:pPr>
              <w:pStyle w:val="Antrat1"/>
              <w:jc w:val="left"/>
              <w:rPr>
                <w:szCs w:val="24"/>
              </w:rPr>
            </w:pPr>
            <w:r w:rsidRPr="004E2ABD">
              <w:rPr>
                <w:szCs w:val="24"/>
              </w:rPr>
              <w:t>2021-04-</w:t>
            </w:r>
          </w:p>
        </w:tc>
        <w:tc>
          <w:tcPr>
            <w:tcW w:w="425" w:type="dxa"/>
          </w:tcPr>
          <w:p w:rsidR="004E2ABD" w:rsidRPr="004E2ABD" w:rsidRDefault="004E2ABD" w:rsidP="00C30310">
            <w:pPr>
              <w:ind w:left="-108"/>
              <w:rPr>
                <w:sz w:val="24"/>
                <w:szCs w:val="24"/>
                <w:lang w:val="lt-LT"/>
              </w:rPr>
            </w:pPr>
            <w:r w:rsidRPr="004E2ABD">
              <w:rPr>
                <w:sz w:val="24"/>
                <w:szCs w:val="24"/>
                <w:lang w:val="lt-LT"/>
              </w:rPr>
              <w:t xml:space="preserve">Nr.    </w:t>
            </w:r>
          </w:p>
        </w:tc>
        <w:tc>
          <w:tcPr>
            <w:tcW w:w="1984" w:type="dxa"/>
          </w:tcPr>
          <w:p w:rsidR="004E2ABD" w:rsidRPr="004E2ABD" w:rsidRDefault="004E2ABD" w:rsidP="00C30310">
            <w:pPr>
              <w:rPr>
                <w:sz w:val="24"/>
                <w:szCs w:val="24"/>
                <w:lang w:val="lt-LT"/>
              </w:rPr>
            </w:pPr>
          </w:p>
          <w:p w:rsidR="004E2ABD" w:rsidRPr="004E2ABD" w:rsidRDefault="004E2ABD" w:rsidP="00C30310">
            <w:pPr>
              <w:rPr>
                <w:sz w:val="24"/>
                <w:szCs w:val="24"/>
                <w:lang w:val="lt-LT"/>
              </w:rPr>
            </w:pPr>
          </w:p>
        </w:tc>
      </w:tr>
    </w:tbl>
    <w:p w:rsidR="004E2ABD" w:rsidRDefault="004E2ABD" w:rsidP="004E2ABD">
      <w:pPr>
        <w:pStyle w:val="Betarp"/>
        <w:spacing w:line="276" w:lineRule="auto"/>
        <w:rPr>
          <w:rFonts w:ascii="Times New Roman" w:hAnsi="Times New Roman"/>
          <w:b/>
          <w:bCs/>
          <w:sz w:val="24"/>
          <w:szCs w:val="24"/>
        </w:rPr>
      </w:pPr>
    </w:p>
    <w:p w:rsidR="006651EF" w:rsidRPr="004E2ABD" w:rsidRDefault="006651EF" w:rsidP="004E2ABD">
      <w:pPr>
        <w:pStyle w:val="Betarp"/>
        <w:spacing w:line="276" w:lineRule="auto"/>
        <w:rPr>
          <w:rFonts w:ascii="Times New Roman" w:hAnsi="Times New Roman"/>
          <w:b/>
          <w:bCs/>
          <w:sz w:val="24"/>
          <w:szCs w:val="24"/>
        </w:rPr>
      </w:pPr>
    </w:p>
    <w:p w:rsidR="004E2ABD" w:rsidRPr="004E2ABD" w:rsidRDefault="004E2ABD" w:rsidP="004E2ABD">
      <w:pPr>
        <w:pStyle w:val="Betarp"/>
        <w:spacing w:line="276" w:lineRule="auto"/>
        <w:rPr>
          <w:sz w:val="24"/>
          <w:szCs w:val="24"/>
        </w:rPr>
      </w:pPr>
      <w:r w:rsidRPr="004E2ABD">
        <w:rPr>
          <w:rFonts w:ascii="Times New Roman" w:hAnsi="Times New Roman"/>
          <w:b/>
          <w:bCs/>
          <w:sz w:val="24"/>
          <w:szCs w:val="24"/>
        </w:rPr>
        <w:t>DĖL  SPRENDIMO PRIĖMIMO</w:t>
      </w:r>
    </w:p>
    <w:p w:rsidR="004E2ABD" w:rsidRPr="004E2ABD" w:rsidRDefault="004E2ABD" w:rsidP="004E2ABD">
      <w:pPr>
        <w:pStyle w:val="Betarp"/>
        <w:spacing w:line="276" w:lineRule="auto"/>
        <w:ind w:firstLine="720"/>
        <w:rPr>
          <w:rFonts w:ascii="Times New Roman" w:hAnsi="Times New Roman"/>
          <w:sz w:val="24"/>
          <w:szCs w:val="24"/>
        </w:rPr>
      </w:pPr>
    </w:p>
    <w:p w:rsidR="004E2ABD" w:rsidRPr="004E2ABD" w:rsidRDefault="004E2ABD" w:rsidP="004E2ABD">
      <w:pPr>
        <w:spacing w:line="276" w:lineRule="auto"/>
        <w:ind w:firstLine="720"/>
        <w:rPr>
          <w:sz w:val="24"/>
          <w:szCs w:val="24"/>
          <w:lang w:val="lt-LT"/>
        </w:rPr>
      </w:pPr>
    </w:p>
    <w:p w:rsidR="004E2ABD" w:rsidRPr="004E2ABD" w:rsidRDefault="004E2ABD" w:rsidP="00E31EA8">
      <w:pPr>
        <w:ind w:firstLine="720"/>
        <w:jc w:val="both"/>
        <w:rPr>
          <w:sz w:val="24"/>
          <w:szCs w:val="24"/>
          <w:lang w:val="lt-LT"/>
        </w:rPr>
      </w:pPr>
      <w:r w:rsidRPr="004E2ABD">
        <w:rPr>
          <w:sz w:val="24"/>
          <w:szCs w:val="24"/>
          <w:shd w:val="clear" w:color="auto" w:fill="FFFFFF"/>
          <w:lang w:val="lt-LT"/>
        </w:rPr>
        <w:t xml:space="preserve">Vadovaudamiesi Lietuvos Respublikos Viešojo administravimo įstatymo 7 straipsniu, Mokyklų, vykdančių formaliojo švietimo programas, tinklo kūrimo taisyklių, </w:t>
      </w:r>
      <w:r w:rsidRPr="004E2ABD">
        <w:rPr>
          <w:sz w:val="24"/>
          <w:szCs w:val="24"/>
          <w:lang w:val="lt-LT"/>
        </w:rPr>
        <w:t xml:space="preserve">patvirtintu Lietuvos Respublikos Vyriausybės 2011 m. birželio 29 d. nutarimo Nr. 768  „Dėl mokyklų, vykdančių formaliojo švietimo programas, tinklo kūrimo taisyklių patvirtinimo“, 35.4 papunkčiu ir darbo grupės, sudarytos  </w:t>
      </w:r>
      <w:r w:rsidRPr="004E2ABD">
        <w:rPr>
          <w:sz w:val="24"/>
          <w:szCs w:val="24"/>
          <w:shd w:val="clear" w:color="auto" w:fill="FFFFFF"/>
          <w:lang w:val="lt-LT"/>
        </w:rPr>
        <w:t xml:space="preserve">Joniškio rajono savivaldybės administracijos direktoriaus </w:t>
      </w:r>
      <w:r w:rsidRPr="004E2ABD">
        <w:rPr>
          <w:sz w:val="24"/>
          <w:szCs w:val="24"/>
          <w:lang w:val="lt-LT"/>
        </w:rPr>
        <w:t>2021 m. vasario 10 d. įsakymu Nr. A-117 „Dėl darbo grupės sudarymo Joniškio rajono savivaldybės mokyklų tinklo pertvarkos 2021–2025 metų bendrajam planui parengti“, pasiūlymus, teikiame Jūsų mokyklos bendruomenei viešam svarstymui Joniškio rajono savivaldybės bendrojo ugdymo mokyklų tinklo pertvarkos 2021–2025 metų bendrojo plano projektą.</w:t>
      </w:r>
    </w:p>
    <w:p w:rsidR="004E2ABD" w:rsidRPr="004E2ABD" w:rsidRDefault="004E2ABD" w:rsidP="00E31EA8">
      <w:pPr>
        <w:ind w:firstLine="720"/>
        <w:jc w:val="both"/>
        <w:rPr>
          <w:bCs/>
          <w:color w:val="000000"/>
          <w:sz w:val="24"/>
          <w:szCs w:val="24"/>
          <w:lang w:val="lt-LT"/>
        </w:rPr>
      </w:pPr>
      <w:r w:rsidRPr="004E2ABD">
        <w:rPr>
          <w:sz w:val="24"/>
          <w:szCs w:val="24"/>
          <w:lang w:val="lt-LT"/>
        </w:rPr>
        <w:t xml:space="preserve"> </w:t>
      </w:r>
      <w:r w:rsidRPr="004E2ABD">
        <w:rPr>
          <w:color w:val="000000"/>
          <w:sz w:val="24"/>
          <w:szCs w:val="24"/>
          <w:lang w:val="lt-LT"/>
        </w:rPr>
        <w:t xml:space="preserve">Priimant sprendimą mokyklos bendruomenė vadovaujasi Lietuvos Respublikos švietimo ir mokslo ministro 2011 m. liepos 5 d. įsakymu Nr. V-1212, </w:t>
      </w:r>
      <w:r w:rsidRPr="004E2ABD">
        <w:rPr>
          <w:bCs/>
          <w:color w:val="000000"/>
          <w:sz w:val="24"/>
          <w:szCs w:val="24"/>
          <w:lang w:val="lt-LT"/>
        </w:rPr>
        <w:t>Mokyklos bendruomenės sprendimų dėl savivaldybės mokyklų tinklo kūrimo priėmimo tvarkos aprašu.</w:t>
      </w:r>
    </w:p>
    <w:p w:rsidR="004E2ABD" w:rsidRPr="004E2ABD" w:rsidRDefault="004E2ABD" w:rsidP="00E31EA8">
      <w:pPr>
        <w:jc w:val="both"/>
        <w:rPr>
          <w:bCs/>
          <w:color w:val="000000"/>
          <w:sz w:val="24"/>
          <w:szCs w:val="24"/>
          <w:lang w:val="lt-LT"/>
        </w:rPr>
      </w:pPr>
      <w:r w:rsidRPr="004E2ABD">
        <w:rPr>
          <w:bCs/>
          <w:color w:val="000000"/>
          <w:sz w:val="24"/>
          <w:szCs w:val="24"/>
          <w:lang w:val="lt-LT"/>
        </w:rPr>
        <w:tab/>
        <w:t>Iki š. m. balandžio 1</w:t>
      </w:r>
      <w:r w:rsidR="009F0BBC">
        <w:rPr>
          <w:bCs/>
          <w:color w:val="000000"/>
          <w:sz w:val="24"/>
          <w:szCs w:val="24"/>
          <w:lang w:val="lt-LT"/>
        </w:rPr>
        <w:t>6</w:t>
      </w:r>
      <w:r w:rsidRPr="004E2ABD">
        <w:rPr>
          <w:bCs/>
          <w:color w:val="000000"/>
          <w:sz w:val="24"/>
          <w:szCs w:val="24"/>
          <w:lang w:val="lt-LT"/>
        </w:rPr>
        <w:t xml:space="preserve"> d. laukiame Jūsų mokyklos bendruomenės sprendimo. </w:t>
      </w:r>
    </w:p>
    <w:p w:rsidR="004E2ABD" w:rsidRPr="004E2ABD" w:rsidRDefault="004E2ABD" w:rsidP="00E31EA8">
      <w:pPr>
        <w:ind w:firstLine="720"/>
        <w:jc w:val="both"/>
        <w:rPr>
          <w:bCs/>
          <w:color w:val="000000"/>
          <w:sz w:val="24"/>
          <w:szCs w:val="24"/>
          <w:lang w:val="lt-LT"/>
        </w:rPr>
      </w:pPr>
      <w:r w:rsidRPr="004E2ABD">
        <w:rPr>
          <w:bCs/>
          <w:color w:val="000000"/>
          <w:sz w:val="24"/>
          <w:szCs w:val="24"/>
          <w:lang w:val="lt-LT"/>
        </w:rPr>
        <w:t>PRIDEDAMA:</w:t>
      </w:r>
    </w:p>
    <w:p w:rsidR="004E2ABD" w:rsidRPr="004E2ABD" w:rsidRDefault="004E2ABD" w:rsidP="00E31EA8">
      <w:pPr>
        <w:ind w:firstLine="720"/>
        <w:jc w:val="both"/>
        <w:rPr>
          <w:sz w:val="24"/>
          <w:szCs w:val="24"/>
          <w:lang w:val="lt-LT"/>
        </w:rPr>
      </w:pPr>
      <w:r w:rsidRPr="004E2ABD">
        <w:rPr>
          <w:bCs/>
          <w:color w:val="000000"/>
          <w:sz w:val="24"/>
          <w:szCs w:val="24"/>
          <w:lang w:val="lt-LT"/>
        </w:rPr>
        <w:t xml:space="preserve">1. </w:t>
      </w:r>
      <w:r w:rsidRPr="004E2ABD">
        <w:rPr>
          <w:sz w:val="24"/>
          <w:szCs w:val="24"/>
          <w:lang w:val="lt-LT"/>
        </w:rPr>
        <w:t>Joniškio rajono savivaldybės bendrojo ugdymo mokyklų tinklo pertvarkos 2021–2025 metų bendrasis planas.</w:t>
      </w:r>
    </w:p>
    <w:p w:rsidR="004E2ABD" w:rsidRPr="004E2ABD" w:rsidRDefault="004E2ABD" w:rsidP="00E31EA8">
      <w:pPr>
        <w:ind w:firstLine="720"/>
        <w:rPr>
          <w:sz w:val="24"/>
          <w:szCs w:val="24"/>
          <w:lang w:val="lt-LT"/>
        </w:rPr>
      </w:pPr>
      <w:r w:rsidRPr="004E2ABD">
        <w:rPr>
          <w:sz w:val="24"/>
          <w:szCs w:val="24"/>
          <w:lang w:val="lt-LT"/>
        </w:rPr>
        <w:t>2. Joniškio rajono savivaldybės bendrojo ugdymo mokyklų tinklo pertvarkos veiksmų 2021–2025 metais planas, 1 priedas.</w:t>
      </w:r>
    </w:p>
    <w:p w:rsidR="004E2ABD" w:rsidRPr="004E2ABD" w:rsidRDefault="004E2ABD" w:rsidP="00E31EA8">
      <w:pPr>
        <w:ind w:firstLine="720"/>
        <w:rPr>
          <w:sz w:val="24"/>
          <w:szCs w:val="24"/>
          <w:lang w:val="lt-LT"/>
        </w:rPr>
      </w:pPr>
      <w:r w:rsidRPr="004E2ABD">
        <w:rPr>
          <w:sz w:val="24"/>
          <w:szCs w:val="24"/>
          <w:lang w:val="lt-LT"/>
        </w:rPr>
        <w:t>3. Joniškio rajono savivaldybės bendrojo ugdymo mokyklų m</w:t>
      </w:r>
      <w:r w:rsidRPr="004E2ABD">
        <w:rPr>
          <w:color w:val="000000"/>
          <w:sz w:val="24"/>
          <w:szCs w:val="24"/>
          <w:lang w:val="lt-LT"/>
        </w:rPr>
        <w:t xml:space="preserve">okytojų kvalifikacijos atnaujinimo ir įdarbinimo planas, </w:t>
      </w:r>
      <w:r w:rsidRPr="004E2ABD">
        <w:rPr>
          <w:sz w:val="24"/>
          <w:szCs w:val="24"/>
          <w:lang w:val="lt-LT"/>
        </w:rPr>
        <w:t>2 priedas</w:t>
      </w:r>
      <w:r w:rsidRPr="004E2ABD">
        <w:rPr>
          <w:color w:val="000000"/>
          <w:sz w:val="24"/>
          <w:szCs w:val="24"/>
          <w:lang w:val="lt-LT"/>
        </w:rPr>
        <w:t xml:space="preserve">. </w:t>
      </w:r>
    </w:p>
    <w:p w:rsidR="004E2ABD" w:rsidRPr="004E2ABD" w:rsidRDefault="004E2ABD" w:rsidP="00E31EA8">
      <w:pPr>
        <w:ind w:right="80" w:firstLine="720"/>
        <w:rPr>
          <w:sz w:val="24"/>
          <w:lang w:val="lt-LT"/>
        </w:rPr>
      </w:pPr>
      <w:r w:rsidRPr="004E2ABD">
        <w:rPr>
          <w:sz w:val="24"/>
          <w:szCs w:val="24"/>
          <w:lang w:val="lt-LT"/>
        </w:rPr>
        <w:t xml:space="preserve"> 4. Joniškio rajono savivaldybės bendrojo ugdymo mokyklų mokinių pavėžėjimo 2021–2025 metais užtikrinimo</w:t>
      </w:r>
      <w:r w:rsidRPr="004E2ABD">
        <w:rPr>
          <w:sz w:val="24"/>
          <w:lang w:val="lt-LT"/>
        </w:rPr>
        <w:t xml:space="preserve"> planas, </w:t>
      </w:r>
      <w:r w:rsidRPr="004E2ABD">
        <w:rPr>
          <w:sz w:val="24"/>
          <w:szCs w:val="24"/>
          <w:lang w:val="lt-LT"/>
        </w:rPr>
        <w:t>3 priedas</w:t>
      </w:r>
      <w:r w:rsidRPr="004E2ABD">
        <w:rPr>
          <w:sz w:val="24"/>
          <w:lang w:val="lt-LT"/>
        </w:rPr>
        <w:t>.</w:t>
      </w:r>
    </w:p>
    <w:p w:rsidR="003B3DD4" w:rsidRPr="004E2ABD" w:rsidRDefault="003B3DD4" w:rsidP="007D446D">
      <w:pPr>
        <w:ind w:firstLine="720"/>
        <w:jc w:val="both"/>
        <w:rPr>
          <w:iCs/>
          <w:sz w:val="24"/>
          <w:szCs w:val="24"/>
          <w:lang w:val="lt-LT"/>
        </w:rPr>
      </w:pPr>
    </w:p>
    <w:p w:rsidR="003B3DD4" w:rsidRDefault="003B3DD4" w:rsidP="007D446D">
      <w:pPr>
        <w:ind w:firstLine="720"/>
        <w:jc w:val="both"/>
        <w:rPr>
          <w:iCs/>
          <w:sz w:val="24"/>
          <w:szCs w:val="24"/>
          <w:lang w:val="lt-LT"/>
        </w:rPr>
      </w:pPr>
    </w:p>
    <w:p w:rsidR="00E31EA8" w:rsidRPr="004E2ABD" w:rsidRDefault="00E31EA8" w:rsidP="007D446D">
      <w:pPr>
        <w:ind w:firstLine="720"/>
        <w:jc w:val="both"/>
        <w:rPr>
          <w:iCs/>
          <w:sz w:val="24"/>
          <w:szCs w:val="24"/>
          <w:lang w:val="lt-LT"/>
        </w:rPr>
      </w:pPr>
    </w:p>
    <w:p w:rsidR="008362CC" w:rsidRPr="004E2ABD" w:rsidRDefault="008362CC" w:rsidP="008362CC">
      <w:pPr>
        <w:rPr>
          <w:sz w:val="24"/>
          <w:lang w:val="lt-LT"/>
        </w:rPr>
      </w:pPr>
      <w:r w:rsidRPr="004E2ABD">
        <w:rPr>
          <w:sz w:val="24"/>
          <w:lang w:val="lt-LT"/>
        </w:rPr>
        <w:t>Administracijos direktorė</w:t>
      </w:r>
      <w:r w:rsidRPr="004E2ABD">
        <w:rPr>
          <w:sz w:val="24"/>
          <w:lang w:val="lt-LT"/>
        </w:rPr>
        <w:tab/>
      </w:r>
      <w:r w:rsidRPr="004E2ABD">
        <w:rPr>
          <w:sz w:val="24"/>
          <w:lang w:val="lt-LT"/>
        </w:rPr>
        <w:tab/>
      </w:r>
      <w:r w:rsidRPr="004E2ABD">
        <w:rPr>
          <w:sz w:val="24"/>
          <w:lang w:val="lt-LT"/>
        </w:rPr>
        <w:tab/>
      </w:r>
      <w:r w:rsidRPr="004E2ABD">
        <w:rPr>
          <w:sz w:val="24"/>
          <w:lang w:val="lt-LT"/>
        </w:rPr>
        <w:tab/>
      </w:r>
      <w:r w:rsidRPr="004E2ABD">
        <w:rPr>
          <w:sz w:val="24"/>
          <w:lang w:val="lt-LT"/>
        </w:rPr>
        <w:tab/>
      </w:r>
      <w:r w:rsidRPr="004E2ABD">
        <w:rPr>
          <w:sz w:val="24"/>
          <w:lang w:val="lt-LT"/>
        </w:rPr>
        <w:tab/>
      </w:r>
      <w:r w:rsidRPr="004E2ABD">
        <w:rPr>
          <w:sz w:val="24"/>
          <w:lang w:val="lt-LT"/>
        </w:rPr>
        <w:tab/>
      </w:r>
      <w:r w:rsidR="00115535" w:rsidRPr="004E2ABD">
        <w:rPr>
          <w:sz w:val="24"/>
          <w:lang w:val="lt-LT"/>
        </w:rPr>
        <w:t xml:space="preserve">     </w:t>
      </w:r>
      <w:r w:rsidRPr="004E2ABD">
        <w:rPr>
          <w:sz w:val="24"/>
          <w:lang w:val="lt-LT"/>
        </w:rPr>
        <w:t xml:space="preserve">     Valė Kulvinskienė</w:t>
      </w:r>
    </w:p>
    <w:p w:rsidR="008362CC" w:rsidRPr="004E2ABD" w:rsidRDefault="008362CC" w:rsidP="000100E5">
      <w:pPr>
        <w:rPr>
          <w:b/>
          <w:sz w:val="24"/>
          <w:szCs w:val="24"/>
          <w:lang w:val="lt-LT"/>
        </w:rPr>
      </w:pPr>
    </w:p>
    <w:p w:rsidR="00AD1251" w:rsidRPr="004E2ABD" w:rsidRDefault="00AD1251" w:rsidP="000100E5">
      <w:pPr>
        <w:rPr>
          <w:b/>
          <w:sz w:val="24"/>
          <w:szCs w:val="24"/>
          <w:lang w:val="lt-LT"/>
        </w:rPr>
      </w:pPr>
    </w:p>
    <w:p w:rsidR="00AD1251" w:rsidRPr="004E2ABD" w:rsidRDefault="00AD1251" w:rsidP="000100E5">
      <w:pPr>
        <w:rPr>
          <w:b/>
          <w:sz w:val="24"/>
          <w:szCs w:val="24"/>
          <w:lang w:val="lt-LT"/>
        </w:rPr>
      </w:pPr>
    </w:p>
    <w:p w:rsidR="00A10B20" w:rsidRPr="004E2ABD" w:rsidRDefault="00A10B20" w:rsidP="00A10B20">
      <w:pPr>
        <w:rPr>
          <w:sz w:val="24"/>
          <w:lang w:val="lt-LT"/>
        </w:rPr>
      </w:pPr>
      <w:r w:rsidRPr="004E2ABD">
        <w:rPr>
          <w:sz w:val="24"/>
          <w:lang w:val="lt-LT"/>
        </w:rPr>
        <w:tab/>
      </w:r>
      <w:r w:rsidRPr="004E2ABD">
        <w:rPr>
          <w:sz w:val="24"/>
          <w:lang w:val="lt-LT"/>
        </w:rPr>
        <w:tab/>
      </w:r>
    </w:p>
    <w:p w:rsidR="00517319" w:rsidRPr="004E2ABD" w:rsidRDefault="00EB170C" w:rsidP="00517319">
      <w:pPr>
        <w:rPr>
          <w:sz w:val="24"/>
          <w:szCs w:val="24"/>
          <w:lang w:val="lt-LT"/>
        </w:rPr>
      </w:pPr>
      <w:r w:rsidRPr="004E2ABD">
        <w:rPr>
          <w:sz w:val="24"/>
          <w:szCs w:val="24"/>
          <w:lang w:val="lt-LT"/>
        </w:rPr>
        <w:t xml:space="preserve">Zinaida Kavaliauskienė, (8 426)  61 209, el. p. </w:t>
      </w:r>
      <w:hyperlink r:id="rId9" w:history="1">
        <w:r w:rsidRPr="004E2ABD">
          <w:rPr>
            <w:rStyle w:val="Hipersaitas"/>
            <w:color w:val="auto"/>
            <w:sz w:val="24"/>
            <w:szCs w:val="24"/>
            <w:u w:val="none"/>
            <w:lang w:val="lt-LT"/>
          </w:rPr>
          <w:t>zina.kavaliauskiene@joniskis.lt</w:t>
        </w:r>
      </w:hyperlink>
      <w:r w:rsidRPr="004E2ABD">
        <w:rPr>
          <w:sz w:val="24"/>
          <w:szCs w:val="24"/>
          <w:lang w:val="lt-LT"/>
        </w:rPr>
        <w:t xml:space="preserve"> </w:t>
      </w:r>
    </w:p>
    <w:sectPr w:rsidR="00517319" w:rsidRPr="004E2ABD" w:rsidSect="00DF7B19">
      <w:pgSz w:w="11906" w:h="16838" w:code="9"/>
      <w:pgMar w:top="851" w:right="567" w:bottom="567" w:left="1701" w:header="709" w:footer="2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2C" w:rsidRDefault="00E3052C">
      <w:r>
        <w:separator/>
      </w:r>
    </w:p>
  </w:endnote>
  <w:endnote w:type="continuationSeparator" w:id="0">
    <w:p w:rsidR="00E3052C" w:rsidRDefault="00E3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2C" w:rsidRDefault="00E3052C">
      <w:r>
        <w:separator/>
      </w:r>
    </w:p>
  </w:footnote>
  <w:footnote w:type="continuationSeparator" w:id="0">
    <w:p w:rsidR="00E3052C" w:rsidRDefault="00E30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1428"/>
    <w:multiLevelType w:val="multilevel"/>
    <w:tmpl w:val="6F58FA6A"/>
    <w:lvl w:ilvl="0">
      <w:start w:val="2011"/>
      <w:numFmt w:val="decimal"/>
      <w:lvlText w:val="%1"/>
      <w:lvlJc w:val="left"/>
      <w:pPr>
        <w:tabs>
          <w:tab w:val="num" w:pos="1245"/>
        </w:tabs>
        <w:ind w:left="1245" w:hanging="1245"/>
      </w:pPr>
      <w:rPr>
        <w:rFonts w:hint="default"/>
      </w:rPr>
    </w:lvl>
    <w:lvl w:ilvl="1">
      <w:start w:val="3"/>
      <w:numFmt w:val="decimalZero"/>
      <w:lvlText w:val="%1-%2"/>
      <w:lvlJc w:val="left"/>
      <w:pPr>
        <w:tabs>
          <w:tab w:val="num" w:pos="1245"/>
        </w:tabs>
        <w:ind w:left="1245" w:hanging="1245"/>
      </w:pPr>
      <w:rPr>
        <w:rFonts w:hint="default"/>
      </w:rPr>
    </w:lvl>
    <w:lvl w:ilvl="2">
      <w:start w:val="4"/>
      <w:numFmt w:val="decimalZero"/>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BD"/>
    <w:rsid w:val="0000796F"/>
    <w:rsid w:val="000100E5"/>
    <w:rsid w:val="00020EE9"/>
    <w:rsid w:val="00040575"/>
    <w:rsid w:val="000910E9"/>
    <w:rsid w:val="000929BA"/>
    <w:rsid w:val="00097A6B"/>
    <w:rsid w:val="000C37BC"/>
    <w:rsid w:val="000D572D"/>
    <w:rsid w:val="000E3CDC"/>
    <w:rsid w:val="00112A62"/>
    <w:rsid w:val="0011301F"/>
    <w:rsid w:val="00115535"/>
    <w:rsid w:val="00123661"/>
    <w:rsid w:val="001517B0"/>
    <w:rsid w:val="0016546B"/>
    <w:rsid w:val="001812C9"/>
    <w:rsid w:val="0018477B"/>
    <w:rsid w:val="001C377E"/>
    <w:rsid w:val="001D299B"/>
    <w:rsid w:val="001E2EF6"/>
    <w:rsid w:val="0025344B"/>
    <w:rsid w:val="00271930"/>
    <w:rsid w:val="00272C48"/>
    <w:rsid w:val="00273E20"/>
    <w:rsid w:val="002A7C9B"/>
    <w:rsid w:val="002B5E14"/>
    <w:rsid w:val="002B6BC3"/>
    <w:rsid w:val="002F022C"/>
    <w:rsid w:val="00314DC4"/>
    <w:rsid w:val="00321E90"/>
    <w:rsid w:val="003364E9"/>
    <w:rsid w:val="003632E4"/>
    <w:rsid w:val="00392DE9"/>
    <w:rsid w:val="003A527C"/>
    <w:rsid w:val="003B3DD4"/>
    <w:rsid w:val="003C56EB"/>
    <w:rsid w:val="003D44E1"/>
    <w:rsid w:val="003D6284"/>
    <w:rsid w:val="003E253C"/>
    <w:rsid w:val="003E3BE1"/>
    <w:rsid w:val="003E4861"/>
    <w:rsid w:val="003F2D14"/>
    <w:rsid w:val="003F6376"/>
    <w:rsid w:val="003F63CC"/>
    <w:rsid w:val="004120FB"/>
    <w:rsid w:val="004246ED"/>
    <w:rsid w:val="00425280"/>
    <w:rsid w:val="00480372"/>
    <w:rsid w:val="0048190C"/>
    <w:rsid w:val="004D6F3F"/>
    <w:rsid w:val="004E2ABD"/>
    <w:rsid w:val="00517319"/>
    <w:rsid w:val="0053081D"/>
    <w:rsid w:val="00552BA9"/>
    <w:rsid w:val="00556555"/>
    <w:rsid w:val="00561B19"/>
    <w:rsid w:val="005966B4"/>
    <w:rsid w:val="005B180C"/>
    <w:rsid w:val="005B4CEB"/>
    <w:rsid w:val="005B60D3"/>
    <w:rsid w:val="005D5E0C"/>
    <w:rsid w:val="005F7D5F"/>
    <w:rsid w:val="00600577"/>
    <w:rsid w:val="0060105A"/>
    <w:rsid w:val="00614723"/>
    <w:rsid w:val="006220CA"/>
    <w:rsid w:val="0065447B"/>
    <w:rsid w:val="006651EF"/>
    <w:rsid w:val="00670412"/>
    <w:rsid w:val="006D7624"/>
    <w:rsid w:val="00702630"/>
    <w:rsid w:val="00721F8E"/>
    <w:rsid w:val="0072326A"/>
    <w:rsid w:val="00741A82"/>
    <w:rsid w:val="00751E97"/>
    <w:rsid w:val="00754C02"/>
    <w:rsid w:val="00757CA0"/>
    <w:rsid w:val="007942CD"/>
    <w:rsid w:val="007B2CF0"/>
    <w:rsid w:val="007C7637"/>
    <w:rsid w:val="007D446D"/>
    <w:rsid w:val="007D7C64"/>
    <w:rsid w:val="007E70CA"/>
    <w:rsid w:val="007E7BFE"/>
    <w:rsid w:val="007F1A35"/>
    <w:rsid w:val="007F2858"/>
    <w:rsid w:val="00800592"/>
    <w:rsid w:val="0082360B"/>
    <w:rsid w:val="0083084C"/>
    <w:rsid w:val="008362CC"/>
    <w:rsid w:val="00856C24"/>
    <w:rsid w:val="00895EDE"/>
    <w:rsid w:val="008D1888"/>
    <w:rsid w:val="009274A0"/>
    <w:rsid w:val="00935A0F"/>
    <w:rsid w:val="009422FE"/>
    <w:rsid w:val="009A5B96"/>
    <w:rsid w:val="009D1939"/>
    <w:rsid w:val="009E198D"/>
    <w:rsid w:val="009F0BBC"/>
    <w:rsid w:val="009F2BEF"/>
    <w:rsid w:val="00A10B20"/>
    <w:rsid w:val="00A12260"/>
    <w:rsid w:val="00A147A2"/>
    <w:rsid w:val="00A3628A"/>
    <w:rsid w:val="00A363E4"/>
    <w:rsid w:val="00A763A3"/>
    <w:rsid w:val="00AD1251"/>
    <w:rsid w:val="00AF1B97"/>
    <w:rsid w:val="00B12E12"/>
    <w:rsid w:val="00B3134B"/>
    <w:rsid w:val="00B4001C"/>
    <w:rsid w:val="00B43EA6"/>
    <w:rsid w:val="00B645E0"/>
    <w:rsid w:val="00B82419"/>
    <w:rsid w:val="00B96F97"/>
    <w:rsid w:val="00BB6EDC"/>
    <w:rsid w:val="00BD3188"/>
    <w:rsid w:val="00BE0452"/>
    <w:rsid w:val="00BE3A15"/>
    <w:rsid w:val="00BF67C2"/>
    <w:rsid w:val="00BF768F"/>
    <w:rsid w:val="00C15F8A"/>
    <w:rsid w:val="00C17331"/>
    <w:rsid w:val="00C20BC5"/>
    <w:rsid w:val="00C2531D"/>
    <w:rsid w:val="00C57BD5"/>
    <w:rsid w:val="00C61C7D"/>
    <w:rsid w:val="00C664BD"/>
    <w:rsid w:val="00C87DCB"/>
    <w:rsid w:val="00CB246D"/>
    <w:rsid w:val="00CB57F1"/>
    <w:rsid w:val="00CC1B6E"/>
    <w:rsid w:val="00CF3094"/>
    <w:rsid w:val="00CF47FE"/>
    <w:rsid w:val="00CF5734"/>
    <w:rsid w:val="00D06687"/>
    <w:rsid w:val="00D4001C"/>
    <w:rsid w:val="00D45E5C"/>
    <w:rsid w:val="00DB1C8F"/>
    <w:rsid w:val="00DE5095"/>
    <w:rsid w:val="00DF78FD"/>
    <w:rsid w:val="00DF7B19"/>
    <w:rsid w:val="00E059C1"/>
    <w:rsid w:val="00E3052C"/>
    <w:rsid w:val="00E31EA8"/>
    <w:rsid w:val="00E53484"/>
    <w:rsid w:val="00E7119D"/>
    <w:rsid w:val="00E859F0"/>
    <w:rsid w:val="00E90D38"/>
    <w:rsid w:val="00E9368E"/>
    <w:rsid w:val="00EA7D77"/>
    <w:rsid w:val="00EB170C"/>
    <w:rsid w:val="00EE59E6"/>
    <w:rsid w:val="00EE73EA"/>
    <w:rsid w:val="00EF46C4"/>
    <w:rsid w:val="00EF6639"/>
    <w:rsid w:val="00F00AEC"/>
    <w:rsid w:val="00F065DB"/>
    <w:rsid w:val="00F07275"/>
    <w:rsid w:val="00F34338"/>
    <w:rsid w:val="00F348BC"/>
    <w:rsid w:val="00F43E5D"/>
    <w:rsid w:val="00F53CF6"/>
    <w:rsid w:val="00F715CC"/>
    <w:rsid w:val="00F82007"/>
    <w:rsid w:val="00F9783A"/>
    <w:rsid w:val="00FD30BB"/>
    <w:rsid w:val="00FD7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5F983-D03B-46F9-89FE-8B602DF9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78FD"/>
    <w:rPr>
      <w:lang w:val="en-US" w:eastAsia="en-US"/>
    </w:rPr>
  </w:style>
  <w:style w:type="paragraph" w:styleId="Antrat1">
    <w:name w:val="heading 1"/>
    <w:basedOn w:val="prastasis"/>
    <w:next w:val="prastasis"/>
    <w:link w:val="Antrat1Diagrama"/>
    <w:qFormat/>
    <w:rsid w:val="00EB170C"/>
    <w:pPr>
      <w:keepNext/>
      <w:jc w:val="center"/>
      <w:outlineLvl w:val="0"/>
    </w:pPr>
    <w:rPr>
      <w:sz w:val="24"/>
      <w:lang w:val="lt-LT"/>
    </w:rPr>
  </w:style>
  <w:style w:type="paragraph" w:styleId="Antrat2">
    <w:name w:val="heading 2"/>
    <w:basedOn w:val="prastasis"/>
    <w:next w:val="prastasis"/>
    <w:qFormat/>
    <w:rsid w:val="00EB170C"/>
    <w:pPr>
      <w:keepNext/>
      <w:jc w:val="right"/>
      <w:outlineLvl w:val="1"/>
    </w:pPr>
    <w:rPr>
      <w:caps/>
      <w:sz w:val="24"/>
      <w:lang w:val="lt-LT"/>
    </w:rPr>
  </w:style>
  <w:style w:type="paragraph" w:styleId="Antrat3">
    <w:name w:val="heading 3"/>
    <w:basedOn w:val="prastasis"/>
    <w:next w:val="prastasis"/>
    <w:qFormat/>
    <w:rsid w:val="00EB170C"/>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rsid w:val="00DF78FD"/>
    <w:pPr>
      <w:tabs>
        <w:tab w:val="center" w:pos="4153"/>
        <w:tab w:val="right" w:pos="8306"/>
      </w:tabs>
    </w:pPr>
  </w:style>
  <w:style w:type="character" w:customStyle="1" w:styleId="AntratsDiagrama">
    <w:name w:val="Antraštės Diagrama"/>
    <w:link w:val="Antrats"/>
    <w:semiHidden/>
    <w:rsid w:val="00DF78FD"/>
    <w:rPr>
      <w:lang w:val="en-US" w:eastAsia="en-US" w:bidi="ar-SA"/>
    </w:rPr>
  </w:style>
  <w:style w:type="paragraph" w:customStyle="1" w:styleId="DiagramaDiagrama">
    <w:name w:val="Diagrama Diagrama"/>
    <w:basedOn w:val="prastasis"/>
    <w:rsid w:val="00DF78FD"/>
    <w:pPr>
      <w:spacing w:after="160" w:line="240" w:lineRule="exact"/>
    </w:pPr>
    <w:rPr>
      <w:rFonts w:ascii="Tahoma" w:hAnsi="Tahoma"/>
    </w:rPr>
  </w:style>
  <w:style w:type="paragraph" w:styleId="Debesliotekstas">
    <w:name w:val="Balloon Text"/>
    <w:basedOn w:val="prastasis"/>
    <w:semiHidden/>
    <w:rsid w:val="006D7624"/>
    <w:rPr>
      <w:rFonts w:ascii="Tahoma" w:hAnsi="Tahoma" w:cs="Tahoma"/>
      <w:sz w:val="16"/>
      <w:szCs w:val="16"/>
    </w:rPr>
  </w:style>
  <w:style w:type="character" w:styleId="Hipersaitas">
    <w:name w:val="Hyperlink"/>
    <w:rsid w:val="00EB170C"/>
    <w:rPr>
      <w:color w:val="0000FF"/>
      <w:u w:val="single"/>
    </w:rPr>
  </w:style>
  <w:style w:type="character" w:styleId="Grietas">
    <w:name w:val="Strong"/>
    <w:qFormat/>
    <w:rsid w:val="00EB170C"/>
    <w:rPr>
      <w:b/>
      <w:bCs/>
    </w:rPr>
  </w:style>
  <w:style w:type="paragraph" w:styleId="Porat">
    <w:name w:val="footer"/>
    <w:basedOn w:val="prastasis"/>
    <w:link w:val="PoratDiagrama"/>
    <w:rsid w:val="007E70CA"/>
    <w:pPr>
      <w:tabs>
        <w:tab w:val="center" w:pos="4819"/>
        <w:tab w:val="right" w:pos="9638"/>
      </w:tabs>
    </w:pPr>
  </w:style>
  <w:style w:type="character" w:customStyle="1" w:styleId="PoratDiagrama">
    <w:name w:val="Poraštė Diagrama"/>
    <w:link w:val="Porat"/>
    <w:rsid w:val="007E70CA"/>
    <w:rPr>
      <w:lang w:val="en-US" w:eastAsia="en-US"/>
    </w:rPr>
  </w:style>
  <w:style w:type="character" w:customStyle="1" w:styleId="UnresolvedMention">
    <w:name w:val="Unresolved Mention"/>
    <w:uiPriority w:val="99"/>
    <w:semiHidden/>
    <w:unhideWhenUsed/>
    <w:rsid w:val="00C57BD5"/>
    <w:rPr>
      <w:color w:val="808080"/>
      <w:shd w:val="clear" w:color="auto" w:fill="E6E6E6"/>
    </w:rPr>
  </w:style>
  <w:style w:type="character" w:customStyle="1" w:styleId="Antrat1Diagrama">
    <w:name w:val="Antraštė 1 Diagrama"/>
    <w:basedOn w:val="Numatytasispastraiposriftas"/>
    <w:link w:val="Antrat1"/>
    <w:rsid w:val="004E2ABD"/>
    <w:rPr>
      <w:sz w:val="24"/>
      <w:lang w:eastAsia="en-US"/>
    </w:rPr>
  </w:style>
  <w:style w:type="paragraph" w:styleId="Betarp">
    <w:name w:val="No Spacing"/>
    <w:uiPriority w:val="1"/>
    <w:qFormat/>
    <w:rsid w:val="004E2AB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na.kavaliauskiene@jon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AdmDirRast.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AdmDirRast</Template>
  <TotalTime>0</TotalTime>
  <Pages>1</Pages>
  <Words>1357</Words>
  <Characters>775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CharactersWithSpaces>
  <SharedDoc>false</SharedDoc>
  <HLinks>
    <vt:vector size="18" baseType="variant">
      <vt:variant>
        <vt:i4>7012372</vt:i4>
      </vt:variant>
      <vt:variant>
        <vt:i4>6</vt:i4>
      </vt:variant>
      <vt:variant>
        <vt:i4>0</vt:i4>
      </vt:variant>
      <vt:variant>
        <vt:i4>5</vt:i4>
      </vt:variant>
      <vt:variant>
        <vt:lpwstr>mailto:zina.kavaliauskiene@joniskis.lt</vt:lpwstr>
      </vt:variant>
      <vt:variant>
        <vt:lpwstr/>
      </vt:variant>
      <vt:variant>
        <vt:i4>7274530</vt:i4>
      </vt:variant>
      <vt:variant>
        <vt:i4>3</vt:i4>
      </vt:variant>
      <vt:variant>
        <vt:i4>0</vt:i4>
      </vt:variant>
      <vt:variant>
        <vt:i4>5</vt:i4>
      </vt:variant>
      <vt:variant>
        <vt:lpwstr>http://www.joniskis.lt/</vt:lpwstr>
      </vt:variant>
      <vt:variant>
        <vt:lpwstr/>
      </vt:variant>
      <vt:variant>
        <vt:i4>2752627</vt:i4>
      </vt:variant>
      <vt:variant>
        <vt:i4>0</vt:i4>
      </vt:variant>
      <vt:variant>
        <vt:i4>0</vt:i4>
      </vt:variant>
      <vt:variant>
        <vt:i4>5</vt:i4>
      </vt:variant>
      <vt:variant>
        <vt:lpwstr>http://www.joniskis.lt/lit/Konkursai/7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37061</cp:lastModifiedBy>
  <cp:revision>2</cp:revision>
  <cp:lastPrinted>2018-05-16T06:31:00Z</cp:lastPrinted>
  <dcterms:created xsi:type="dcterms:W3CDTF">2021-04-09T05:23:00Z</dcterms:created>
  <dcterms:modified xsi:type="dcterms:W3CDTF">2021-04-09T05:23:00Z</dcterms:modified>
</cp:coreProperties>
</file>