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7E" w:rsidRPr="0049644C" w:rsidRDefault="0017797E" w:rsidP="0017797E">
      <w:pPr>
        <w:pStyle w:val="Betarp"/>
        <w:jc w:val="center"/>
        <w:rPr>
          <w:bCs/>
          <w:szCs w:val="24"/>
        </w:rPr>
      </w:pPr>
      <w:r w:rsidRPr="0049644C">
        <w:rPr>
          <w:bCs/>
          <w:szCs w:val="24"/>
        </w:rPr>
        <w:t xml:space="preserve">                                      </w:t>
      </w:r>
      <w:r w:rsidR="0049644C">
        <w:rPr>
          <w:bCs/>
          <w:szCs w:val="24"/>
        </w:rPr>
        <w:t xml:space="preserve">      </w:t>
      </w:r>
      <w:r w:rsidRPr="0049644C">
        <w:rPr>
          <w:bCs/>
          <w:szCs w:val="24"/>
        </w:rPr>
        <w:t>PATVIRTINTA</w:t>
      </w:r>
    </w:p>
    <w:p w:rsidR="0017797E" w:rsidRPr="0049644C" w:rsidRDefault="0017797E" w:rsidP="0017797E">
      <w:pPr>
        <w:pStyle w:val="Betarp"/>
        <w:jc w:val="center"/>
        <w:rPr>
          <w:bCs/>
          <w:szCs w:val="24"/>
        </w:rPr>
      </w:pPr>
      <w:r w:rsidRPr="0049644C">
        <w:rPr>
          <w:bCs/>
          <w:szCs w:val="24"/>
        </w:rPr>
        <w:tab/>
      </w:r>
      <w:r w:rsidRPr="0049644C">
        <w:rPr>
          <w:bCs/>
          <w:szCs w:val="24"/>
        </w:rPr>
        <w:tab/>
      </w:r>
      <w:r w:rsidRPr="0049644C">
        <w:rPr>
          <w:bCs/>
          <w:szCs w:val="24"/>
        </w:rPr>
        <w:tab/>
      </w:r>
      <w:r w:rsidRPr="0049644C">
        <w:rPr>
          <w:bCs/>
          <w:szCs w:val="24"/>
        </w:rPr>
        <w:tab/>
        <w:t xml:space="preserve">      Joniškio r. Skaistgirio gimnazijos</w:t>
      </w:r>
    </w:p>
    <w:p w:rsidR="0017797E" w:rsidRPr="0049644C" w:rsidRDefault="0017797E" w:rsidP="0017797E">
      <w:pPr>
        <w:pStyle w:val="Betarp"/>
        <w:jc w:val="center"/>
        <w:rPr>
          <w:bCs/>
          <w:szCs w:val="24"/>
        </w:rPr>
      </w:pPr>
      <w:r w:rsidRPr="0049644C">
        <w:rPr>
          <w:bCs/>
          <w:szCs w:val="24"/>
        </w:rPr>
        <w:tab/>
      </w:r>
      <w:r w:rsidRPr="0049644C">
        <w:rPr>
          <w:bCs/>
          <w:szCs w:val="24"/>
        </w:rPr>
        <w:tab/>
      </w:r>
      <w:r w:rsidRPr="0049644C">
        <w:rPr>
          <w:bCs/>
          <w:szCs w:val="24"/>
        </w:rPr>
        <w:tab/>
        <w:t xml:space="preserve">                        </w:t>
      </w:r>
      <w:r w:rsidR="007F4B0B">
        <w:rPr>
          <w:bCs/>
          <w:szCs w:val="24"/>
        </w:rPr>
        <w:t xml:space="preserve">   </w:t>
      </w:r>
      <w:r w:rsidRPr="0049644C">
        <w:rPr>
          <w:bCs/>
          <w:szCs w:val="24"/>
        </w:rPr>
        <w:t>direktoriaus 2022 m. spalio 2</w:t>
      </w:r>
      <w:r w:rsidR="007F4B0B">
        <w:rPr>
          <w:bCs/>
          <w:szCs w:val="24"/>
        </w:rPr>
        <w:t>5</w:t>
      </w:r>
      <w:r w:rsidRPr="0049644C">
        <w:rPr>
          <w:bCs/>
          <w:szCs w:val="24"/>
        </w:rPr>
        <w:t xml:space="preserve"> d. </w:t>
      </w:r>
    </w:p>
    <w:p w:rsidR="0017797E" w:rsidRPr="0049644C" w:rsidRDefault="0017797E" w:rsidP="0017797E">
      <w:pPr>
        <w:pStyle w:val="Betarp"/>
        <w:jc w:val="center"/>
        <w:rPr>
          <w:bCs/>
          <w:szCs w:val="24"/>
        </w:rPr>
      </w:pPr>
      <w:r w:rsidRPr="0049644C">
        <w:rPr>
          <w:bCs/>
          <w:szCs w:val="24"/>
        </w:rPr>
        <w:tab/>
      </w:r>
      <w:r w:rsidRPr="0049644C">
        <w:rPr>
          <w:bCs/>
          <w:szCs w:val="24"/>
        </w:rPr>
        <w:tab/>
        <w:t xml:space="preserve">           </w:t>
      </w:r>
      <w:r w:rsidR="0049644C">
        <w:rPr>
          <w:bCs/>
          <w:szCs w:val="24"/>
        </w:rPr>
        <w:t xml:space="preserve">     </w:t>
      </w:r>
      <w:r w:rsidR="007F4B0B">
        <w:rPr>
          <w:bCs/>
          <w:szCs w:val="24"/>
        </w:rPr>
        <w:t xml:space="preserve">         </w:t>
      </w:r>
      <w:r w:rsidRPr="0049644C">
        <w:rPr>
          <w:bCs/>
          <w:szCs w:val="24"/>
        </w:rPr>
        <w:t>įsakymu Nr.</w:t>
      </w:r>
      <w:r w:rsidR="007F4B0B">
        <w:rPr>
          <w:bCs/>
          <w:szCs w:val="24"/>
        </w:rPr>
        <w:t xml:space="preserve"> V-56</w:t>
      </w:r>
      <w:r w:rsidRPr="0049644C">
        <w:rPr>
          <w:bCs/>
          <w:szCs w:val="24"/>
        </w:rPr>
        <w:t xml:space="preserve"> </w:t>
      </w:r>
    </w:p>
    <w:p w:rsidR="0017797E" w:rsidRDefault="0017797E" w:rsidP="0049644C">
      <w:pPr>
        <w:pStyle w:val="Betarp"/>
        <w:ind w:left="0" w:firstLine="0"/>
        <w:rPr>
          <w:b/>
          <w:bCs/>
          <w:sz w:val="26"/>
        </w:rPr>
      </w:pPr>
    </w:p>
    <w:p w:rsidR="0017797E" w:rsidRDefault="0017797E" w:rsidP="00A2531B">
      <w:pPr>
        <w:pStyle w:val="Betarp"/>
        <w:jc w:val="center"/>
        <w:rPr>
          <w:b/>
          <w:bCs/>
          <w:sz w:val="26"/>
        </w:rPr>
      </w:pPr>
    </w:p>
    <w:p w:rsidR="00A2531B" w:rsidRDefault="00A2531B" w:rsidP="00A2531B">
      <w:pPr>
        <w:pStyle w:val="Betarp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JONIŠKIO R. SKAISTGIRIO GIMNAZIJOS </w:t>
      </w:r>
      <w:r w:rsidRPr="00F82870">
        <w:rPr>
          <w:b/>
          <w:bCs/>
          <w:sz w:val="26"/>
        </w:rPr>
        <w:t xml:space="preserve">IKIMOKYKLINIO UGDYMO </w:t>
      </w:r>
      <w:r>
        <w:rPr>
          <w:b/>
          <w:bCs/>
          <w:color w:val="auto"/>
          <w:sz w:val="26"/>
        </w:rPr>
        <w:t xml:space="preserve">SKYRIAUS </w:t>
      </w:r>
      <w:r w:rsidRPr="00F82870">
        <w:rPr>
          <w:b/>
          <w:bCs/>
          <w:sz w:val="26"/>
        </w:rPr>
        <w:t>KŪRYBINIŲ DARBŲ</w:t>
      </w:r>
      <w:r w:rsidR="00F84606">
        <w:rPr>
          <w:b/>
          <w:bCs/>
          <w:sz w:val="26"/>
        </w:rPr>
        <w:t xml:space="preserve"> PARODOS</w:t>
      </w:r>
    </w:p>
    <w:p w:rsidR="00A2531B" w:rsidRPr="00F82870" w:rsidRDefault="00A2531B" w:rsidP="00A2531B">
      <w:pPr>
        <w:pStyle w:val="Betarp"/>
        <w:jc w:val="center"/>
        <w:rPr>
          <w:b/>
          <w:bCs/>
        </w:rPr>
      </w:pPr>
      <w:r>
        <w:rPr>
          <w:b/>
          <w:bCs/>
          <w:sz w:val="26"/>
        </w:rPr>
        <w:t>,,ŠVIEČIANČIO MOLIŪGO ŠYPSENA“</w:t>
      </w:r>
    </w:p>
    <w:p w:rsidR="00A2531B" w:rsidRDefault="00A2531B" w:rsidP="00A2531B">
      <w:pPr>
        <w:pStyle w:val="Betarp"/>
        <w:jc w:val="center"/>
        <w:rPr>
          <w:b/>
          <w:bCs/>
          <w:sz w:val="26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70">
        <w:rPr>
          <w:b/>
          <w:bCs/>
          <w:sz w:val="26"/>
        </w:rPr>
        <w:t>NUOSTATAI</w:t>
      </w:r>
    </w:p>
    <w:p w:rsidR="00A2531B" w:rsidRDefault="00A2531B" w:rsidP="00A2531B">
      <w:pPr>
        <w:pStyle w:val="Antrat1"/>
        <w:spacing w:after="294"/>
        <w:ind w:left="48" w:right="86"/>
        <w:rPr>
          <w:b/>
          <w:bCs/>
        </w:rPr>
      </w:pPr>
      <w:bookmarkStart w:id="0" w:name="_GoBack"/>
      <w:bookmarkEnd w:id="0"/>
    </w:p>
    <w:p w:rsidR="00A2531B" w:rsidRPr="00202730" w:rsidRDefault="00A2531B" w:rsidP="00A2531B">
      <w:pPr>
        <w:pStyle w:val="Antrat1"/>
        <w:spacing w:after="294"/>
        <w:ind w:left="48" w:right="86"/>
        <w:rPr>
          <w:b/>
          <w:bCs/>
        </w:rPr>
      </w:pPr>
      <w:r>
        <w:rPr>
          <w:b/>
          <w:bCs/>
        </w:rPr>
        <w:t>I.</w:t>
      </w:r>
      <w:r w:rsidRPr="00202730">
        <w:rPr>
          <w:b/>
          <w:bCs/>
        </w:rPr>
        <w:t xml:space="preserve"> BENDROSIOS NUOSTATOS</w:t>
      </w:r>
    </w:p>
    <w:p w:rsidR="00A2531B" w:rsidRDefault="00A2531B" w:rsidP="007F4B0B">
      <w:pPr>
        <w:spacing w:line="360" w:lineRule="auto"/>
        <w:ind w:firstLine="1124"/>
      </w:pPr>
      <w:r>
        <w:rPr>
          <w:szCs w:val="24"/>
        </w:rPr>
        <w:t xml:space="preserve">1. Joniškio r. Skaistgirio gimnazijos ikimokyklinio ugdymo skyriaus </w:t>
      </w:r>
      <w:r w:rsidRPr="003910C0">
        <w:rPr>
          <w:szCs w:val="24"/>
        </w:rPr>
        <w:t>organizuojama kūrybinių darbų paroda „</w:t>
      </w:r>
      <w:r>
        <w:rPr>
          <w:szCs w:val="24"/>
        </w:rPr>
        <w:t xml:space="preserve">Šviečiančio </w:t>
      </w:r>
      <w:r w:rsidRPr="003910C0">
        <w:rPr>
          <w:szCs w:val="24"/>
        </w:rPr>
        <w:t xml:space="preserve">Moliūgų </w:t>
      </w:r>
      <w:r w:rsidR="007F4B0B">
        <w:rPr>
          <w:szCs w:val="24"/>
        </w:rPr>
        <w:t>šypsena</w:t>
      </w:r>
      <w:r w:rsidRPr="003910C0">
        <w:rPr>
          <w:szCs w:val="24"/>
        </w:rPr>
        <w:t>”</w:t>
      </w:r>
      <w:r w:rsidR="007F4B0B">
        <w:rPr>
          <w:szCs w:val="24"/>
        </w:rPr>
        <w:t>,</w:t>
      </w:r>
      <w:r w:rsidRPr="003910C0">
        <w:rPr>
          <w:szCs w:val="24"/>
        </w:rPr>
        <w:t xml:space="preserve"> skirta ikimokyklinio ugdymo </w:t>
      </w:r>
      <w:r>
        <w:rPr>
          <w:szCs w:val="24"/>
        </w:rPr>
        <w:t xml:space="preserve">skyriaus </w:t>
      </w:r>
      <w:r w:rsidR="007F4B0B">
        <w:rPr>
          <w:szCs w:val="24"/>
        </w:rPr>
        <w:t>ugdytinių</w:t>
      </w:r>
      <w:r w:rsidRPr="003910C0">
        <w:rPr>
          <w:szCs w:val="24"/>
        </w:rPr>
        <w:t xml:space="preserve"> </w:t>
      </w:r>
      <w:r w:rsidRPr="003910C0">
        <w:rPr>
          <w:noProof/>
          <w:szCs w:val="24"/>
        </w:rPr>
        <w:drawing>
          <wp:inline distT="0" distB="0" distL="0" distR="0" wp14:anchorId="6784A500" wp14:editId="66BAD8A0">
            <wp:extent cx="3047" cy="9147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0C0">
        <w:rPr>
          <w:szCs w:val="24"/>
        </w:rPr>
        <w:t xml:space="preserve">kūrybiškumo, </w:t>
      </w:r>
      <w:r w:rsidRPr="003910C0">
        <w:rPr>
          <w:szCs w:val="24"/>
          <w:shd w:val="clear" w:color="auto" w:fill="FFFFFF"/>
        </w:rPr>
        <w:t xml:space="preserve">saviraiškos ugdymui, bendravimo </w:t>
      </w:r>
      <w:r>
        <w:rPr>
          <w:szCs w:val="24"/>
          <w:shd w:val="clear" w:color="auto" w:fill="FFFFFF"/>
        </w:rPr>
        <w:t xml:space="preserve">ir bendradarbiavimo </w:t>
      </w:r>
      <w:r w:rsidR="0017797E">
        <w:rPr>
          <w:szCs w:val="24"/>
          <w:shd w:val="clear" w:color="auto" w:fill="FFFFFF"/>
        </w:rPr>
        <w:t>su šeimos nariais</w:t>
      </w:r>
      <w:r w:rsidRPr="003910C0">
        <w:rPr>
          <w:szCs w:val="24"/>
          <w:shd w:val="clear" w:color="auto" w:fill="FFFFFF"/>
        </w:rPr>
        <w:t xml:space="preserve"> plėtojimui</w:t>
      </w:r>
      <w:r>
        <w:rPr>
          <w:szCs w:val="24"/>
          <w:shd w:val="clear" w:color="auto" w:fill="FFFFFF"/>
        </w:rPr>
        <w:t>, bendruomeniškumo užtikrinimui.</w:t>
      </w:r>
      <w:r w:rsidRPr="00A2531B">
        <w:t xml:space="preserve"> </w:t>
      </w:r>
      <w:r w:rsidR="007F4B0B">
        <w:t>Kūrybinių darbų paroda,</w:t>
      </w:r>
      <w:r>
        <w:t xml:space="preserve"> skirta kartu paminėti Helovyno šventę, prisiminti šios šventės tradicijas mūsų šalyje.</w:t>
      </w:r>
    </w:p>
    <w:p w:rsidR="00A2531B" w:rsidRPr="003910C0" w:rsidRDefault="00A2531B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2. Kūrybinių</w:t>
      </w:r>
      <w:r w:rsidRPr="003910C0">
        <w:rPr>
          <w:szCs w:val="24"/>
        </w:rPr>
        <w:t xml:space="preserve"> darbų parodos „</w:t>
      </w:r>
      <w:r>
        <w:rPr>
          <w:szCs w:val="24"/>
        </w:rPr>
        <w:t xml:space="preserve">Šviečiančio </w:t>
      </w:r>
      <w:r w:rsidRPr="003910C0">
        <w:rPr>
          <w:szCs w:val="24"/>
        </w:rPr>
        <w:t xml:space="preserve">Moliūgų </w:t>
      </w:r>
      <w:r w:rsidR="007F4B0B">
        <w:rPr>
          <w:szCs w:val="24"/>
        </w:rPr>
        <w:t>šypsena</w:t>
      </w:r>
      <w:r w:rsidRPr="003910C0">
        <w:rPr>
          <w:szCs w:val="24"/>
        </w:rPr>
        <w:t xml:space="preserve">” nuostatai reglamentuoja parodos tikslą, </w:t>
      </w:r>
      <w:r w:rsidRPr="003910C0">
        <w:rPr>
          <w:noProof/>
          <w:szCs w:val="24"/>
        </w:rPr>
        <w:drawing>
          <wp:inline distT="0" distB="0" distL="0" distR="0" wp14:anchorId="16D573CC" wp14:editId="15C8258A">
            <wp:extent cx="3047" cy="3049"/>
            <wp:effectExtent l="0" t="0" r="0" b="0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0C0">
        <w:rPr>
          <w:szCs w:val="24"/>
        </w:rPr>
        <w:t>uždavinius, organizavimo ir vykdymo tvarką.</w:t>
      </w:r>
    </w:p>
    <w:p w:rsidR="00A2531B" w:rsidRPr="003910C0" w:rsidRDefault="00A2531B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3. K</w:t>
      </w:r>
      <w:r w:rsidRPr="003910C0">
        <w:rPr>
          <w:szCs w:val="24"/>
        </w:rPr>
        <w:t>ūrybinių darbų</w:t>
      </w:r>
      <w:r>
        <w:rPr>
          <w:szCs w:val="24"/>
        </w:rPr>
        <w:t xml:space="preserve"> parodos</w:t>
      </w:r>
      <w:r w:rsidRPr="003910C0">
        <w:rPr>
          <w:szCs w:val="24"/>
        </w:rPr>
        <w:t xml:space="preserve"> „</w:t>
      </w:r>
      <w:r>
        <w:rPr>
          <w:szCs w:val="24"/>
        </w:rPr>
        <w:t xml:space="preserve">Šviečiančio </w:t>
      </w:r>
      <w:r w:rsidRPr="003910C0">
        <w:rPr>
          <w:szCs w:val="24"/>
        </w:rPr>
        <w:t xml:space="preserve">Moliūgų </w:t>
      </w:r>
      <w:r w:rsidR="007F4B0B">
        <w:rPr>
          <w:szCs w:val="24"/>
        </w:rPr>
        <w:t>šypsena</w:t>
      </w:r>
      <w:r w:rsidRPr="003910C0">
        <w:rPr>
          <w:szCs w:val="24"/>
        </w:rPr>
        <w:t xml:space="preserve">” organizatorius – </w:t>
      </w:r>
      <w:r>
        <w:rPr>
          <w:szCs w:val="24"/>
        </w:rPr>
        <w:t>Joniškio r. Skaistgirio gimnaz</w:t>
      </w:r>
      <w:r w:rsidR="007F4B0B">
        <w:rPr>
          <w:szCs w:val="24"/>
        </w:rPr>
        <w:t>ijos ikimokyklinio ugdymo skyri</w:t>
      </w:r>
      <w:r>
        <w:rPr>
          <w:szCs w:val="24"/>
        </w:rPr>
        <w:t>us</w:t>
      </w:r>
      <w:r w:rsidRPr="003910C0">
        <w:rPr>
          <w:szCs w:val="24"/>
        </w:rPr>
        <w:t>. Kūrybinė grupė: ikimokyklinio ugdymo mokytojos</w:t>
      </w:r>
      <w:r>
        <w:rPr>
          <w:szCs w:val="24"/>
        </w:rPr>
        <w:t>:</w:t>
      </w:r>
      <w:r w:rsidRPr="003910C0">
        <w:rPr>
          <w:szCs w:val="24"/>
        </w:rPr>
        <w:t xml:space="preserve"> </w:t>
      </w:r>
      <w:r w:rsidR="00787150">
        <w:rPr>
          <w:szCs w:val="24"/>
        </w:rPr>
        <w:t xml:space="preserve">Regina </w:t>
      </w:r>
      <w:proofErr w:type="spellStart"/>
      <w:r w:rsidR="00787150">
        <w:rPr>
          <w:szCs w:val="24"/>
        </w:rPr>
        <w:t>Brijūnienė</w:t>
      </w:r>
      <w:proofErr w:type="spellEnd"/>
      <w:r w:rsidR="00787150">
        <w:rPr>
          <w:szCs w:val="24"/>
        </w:rPr>
        <w:t>, Stasė Jonaitienė,</w:t>
      </w:r>
      <w:r w:rsidR="007F4B0B">
        <w:rPr>
          <w:szCs w:val="24"/>
        </w:rPr>
        <w:t xml:space="preserve"> </w:t>
      </w:r>
      <w:r w:rsidR="00787150">
        <w:rPr>
          <w:szCs w:val="24"/>
        </w:rPr>
        <w:t xml:space="preserve">Odeta </w:t>
      </w:r>
      <w:proofErr w:type="spellStart"/>
      <w:r w:rsidR="00787150">
        <w:rPr>
          <w:szCs w:val="24"/>
        </w:rPr>
        <w:t>Vait</w:t>
      </w:r>
      <w:r w:rsidR="0017797E">
        <w:rPr>
          <w:szCs w:val="24"/>
        </w:rPr>
        <w:t>i</w:t>
      </w:r>
      <w:r w:rsidR="00787150">
        <w:rPr>
          <w:szCs w:val="24"/>
        </w:rPr>
        <w:t>ekūnienė</w:t>
      </w:r>
      <w:proofErr w:type="spellEnd"/>
      <w:r w:rsidR="00787150">
        <w:rPr>
          <w:szCs w:val="24"/>
        </w:rPr>
        <w:t>, Gintautė Vasiliūnienė. K</w:t>
      </w:r>
      <w:r w:rsidR="00787150" w:rsidRPr="003910C0">
        <w:rPr>
          <w:szCs w:val="24"/>
        </w:rPr>
        <w:t>ūrybinių darbų</w:t>
      </w:r>
      <w:r w:rsidR="00787150">
        <w:rPr>
          <w:szCs w:val="24"/>
        </w:rPr>
        <w:t xml:space="preserve"> parodos</w:t>
      </w:r>
      <w:r w:rsidR="00787150" w:rsidRPr="003910C0">
        <w:rPr>
          <w:szCs w:val="24"/>
        </w:rPr>
        <w:t xml:space="preserve"> „</w:t>
      </w:r>
      <w:r w:rsidR="00787150">
        <w:rPr>
          <w:szCs w:val="24"/>
        </w:rPr>
        <w:t xml:space="preserve">Šviečiančio </w:t>
      </w:r>
      <w:r w:rsidR="00787150" w:rsidRPr="003910C0">
        <w:rPr>
          <w:szCs w:val="24"/>
        </w:rPr>
        <w:t xml:space="preserve">Moliūgų </w:t>
      </w:r>
      <w:r w:rsidR="00787150">
        <w:rPr>
          <w:szCs w:val="24"/>
        </w:rPr>
        <w:t xml:space="preserve">šypsena“ </w:t>
      </w:r>
      <w:r w:rsidRPr="003910C0">
        <w:rPr>
          <w:szCs w:val="24"/>
        </w:rPr>
        <w:t xml:space="preserve">koordinatorė – </w:t>
      </w:r>
      <w:r w:rsidR="00787150" w:rsidRPr="003910C0">
        <w:rPr>
          <w:szCs w:val="24"/>
        </w:rPr>
        <w:t>ikimokyklinio ugdymo mokytoj</w:t>
      </w:r>
      <w:r w:rsidR="00787150">
        <w:rPr>
          <w:szCs w:val="24"/>
        </w:rPr>
        <w:t>a Violeta Rudienė.</w:t>
      </w:r>
    </w:p>
    <w:p w:rsidR="00A2531B" w:rsidRPr="00787150" w:rsidRDefault="00787150" w:rsidP="007F4B0B">
      <w:pPr>
        <w:spacing w:line="360" w:lineRule="auto"/>
        <w:ind w:firstLine="1124"/>
      </w:pPr>
      <w:r>
        <w:rPr>
          <w:szCs w:val="24"/>
        </w:rPr>
        <w:t>4</w:t>
      </w:r>
      <w:r w:rsidR="00A2531B">
        <w:rPr>
          <w:szCs w:val="24"/>
        </w:rPr>
        <w:t xml:space="preserve">. </w:t>
      </w:r>
      <w:r>
        <w:t xml:space="preserve">Informacija apie projektą </w:t>
      </w:r>
      <w:r w:rsidR="00A2531B">
        <w:t xml:space="preserve">skelbiama </w:t>
      </w:r>
      <w:r>
        <w:rPr>
          <w:szCs w:val="24"/>
        </w:rPr>
        <w:t xml:space="preserve">Joniškio r. Skaistgirio gimnazijos </w:t>
      </w:r>
      <w:r w:rsidR="0049644C">
        <w:t>svetainėje.</w:t>
      </w:r>
    </w:p>
    <w:p w:rsidR="00A2531B" w:rsidRPr="003910C0" w:rsidRDefault="00A2531B" w:rsidP="00A2531B">
      <w:pPr>
        <w:pStyle w:val="Betarp"/>
        <w:jc w:val="center"/>
        <w:rPr>
          <w:b/>
          <w:bCs/>
          <w:szCs w:val="24"/>
        </w:rPr>
      </w:pPr>
      <w:r w:rsidRPr="003910C0">
        <w:rPr>
          <w:b/>
          <w:bCs/>
          <w:szCs w:val="24"/>
        </w:rPr>
        <w:t>II. TIKSLAS IR UŽDAVINIAI</w:t>
      </w:r>
    </w:p>
    <w:p w:rsidR="00A2531B" w:rsidRPr="003910C0" w:rsidRDefault="00A2531B" w:rsidP="00A2531B">
      <w:pPr>
        <w:pStyle w:val="Betarp"/>
        <w:rPr>
          <w:szCs w:val="24"/>
        </w:rPr>
      </w:pPr>
    </w:p>
    <w:p w:rsidR="00A2531B" w:rsidRPr="003910C0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5</w:t>
      </w:r>
      <w:r w:rsidR="00A2531B">
        <w:rPr>
          <w:szCs w:val="24"/>
        </w:rPr>
        <w:t xml:space="preserve">. </w:t>
      </w:r>
      <w:r w:rsidR="00A2531B" w:rsidRPr="003910C0">
        <w:rPr>
          <w:szCs w:val="24"/>
        </w:rPr>
        <w:t>Tikslas – skatinti vaikų kūrybiškumą, originalias meninės saviraiškos formas, bendra</w:t>
      </w:r>
      <w:r w:rsidR="00A2531B">
        <w:rPr>
          <w:szCs w:val="24"/>
        </w:rPr>
        <w:t xml:space="preserve">darbiaujant </w:t>
      </w:r>
      <w:r w:rsidR="00A2531B" w:rsidRPr="003910C0">
        <w:rPr>
          <w:szCs w:val="24"/>
        </w:rPr>
        <w:t xml:space="preserve">su šeimos nariais. </w:t>
      </w:r>
    </w:p>
    <w:p w:rsidR="00A2531B" w:rsidRPr="003910C0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6</w:t>
      </w:r>
      <w:r w:rsidR="00A2531B">
        <w:rPr>
          <w:szCs w:val="24"/>
        </w:rPr>
        <w:t xml:space="preserve">. </w:t>
      </w:r>
      <w:r w:rsidR="00A2531B" w:rsidRPr="003910C0">
        <w:rPr>
          <w:szCs w:val="24"/>
        </w:rPr>
        <w:t>Uždaviniai:</w:t>
      </w:r>
    </w:p>
    <w:p w:rsidR="00A2531B" w:rsidRPr="003910C0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6</w:t>
      </w:r>
      <w:r w:rsidR="00A2531B">
        <w:rPr>
          <w:szCs w:val="24"/>
        </w:rPr>
        <w:t xml:space="preserve">.1. </w:t>
      </w:r>
      <w:r w:rsidR="00A2531B" w:rsidRPr="003910C0">
        <w:rPr>
          <w:szCs w:val="24"/>
        </w:rPr>
        <w:t>skatinti vaikus įgyvendinti kūrybines idėjas;</w:t>
      </w:r>
    </w:p>
    <w:p w:rsidR="00A2531B" w:rsidRPr="003910C0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6</w:t>
      </w:r>
      <w:r w:rsidR="00A2531B">
        <w:rPr>
          <w:szCs w:val="24"/>
        </w:rPr>
        <w:t xml:space="preserve">.2. </w:t>
      </w:r>
      <w:r w:rsidR="00A2531B" w:rsidRPr="003910C0">
        <w:rPr>
          <w:szCs w:val="24"/>
        </w:rPr>
        <w:t>plėtoti vaikų emocinę, socialinę, kultūrinę, meninę patirtį;</w:t>
      </w:r>
    </w:p>
    <w:p w:rsidR="008128D5" w:rsidRDefault="00787150" w:rsidP="007F4B0B">
      <w:pPr>
        <w:spacing w:line="360" w:lineRule="auto"/>
        <w:ind w:firstLine="1124"/>
      </w:pPr>
      <w:r>
        <w:rPr>
          <w:szCs w:val="24"/>
        </w:rPr>
        <w:t>6</w:t>
      </w:r>
      <w:r w:rsidR="00A2531B">
        <w:rPr>
          <w:szCs w:val="24"/>
        </w:rPr>
        <w:t xml:space="preserve">.3. </w:t>
      </w:r>
      <w:r w:rsidR="008128D5">
        <w:t>skatinti vaikus domėtis kitose šalyse minimomis šventėmis ir susikurti savitas šios šventės tradicijas savo namuose, grupėje;</w:t>
      </w:r>
    </w:p>
    <w:p w:rsidR="00A2531B" w:rsidRDefault="008128D5" w:rsidP="007F4B0B">
      <w:pPr>
        <w:spacing w:line="360" w:lineRule="auto"/>
        <w:ind w:firstLine="1124"/>
        <w:rPr>
          <w:szCs w:val="24"/>
        </w:rPr>
      </w:pPr>
      <w:r>
        <w:t xml:space="preserve">6.4. suteikti vaikams ir tėveliams galimybes, saviraiškos laisvę </w:t>
      </w:r>
      <w:r w:rsidR="0049644C">
        <w:t>kuriant savo išskirtinį moliūgą.</w:t>
      </w:r>
      <w:r w:rsidR="0049644C" w:rsidRPr="003910C0">
        <w:rPr>
          <w:szCs w:val="24"/>
        </w:rPr>
        <w:t xml:space="preserve"> </w:t>
      </w:r>
    </w:p>
    <w:p w:rsidR="007F4B0B" w:rsidRDefault="007F4B0B" w:rsidP="007F4B0B">
      <w:pPr>
        <w:spacing w:line="360" w:lineRule="auto"/>
        <w:ind w:firstLine="1124"/>
        <w:rPr>
          <w:szCs w:val="24"/>
        </w:rPr>
      </w:pPr>
    </w:p>
    <w:p w:rsidR="007F4B0B" w:rsidRPr="003910C0" w:rsidRDefault="007F4B0B" w:rsidP="007F4B0B">
      <w:pPr>
        <w:spacing w:line="360" w:lineRule="auto"/>
        <w:ind w:firstLine="1124"/>
        <w:rPr>
          <w:szCs w:val="24"/>
        </w:rPr>
      </w:pPr>
    </w:p>
    <w:p w:rsidR="00A2531B" w:rsidRPr="003910C0" w:rsidRDefault="00A2531B" w:rsidP="007F4B0B">
      <w:pPr>
        <w:pStyle w:val="Betarp"/>
        <w:jc w:val="center"/>
        <w:rPr>
          <w:b/>
          <w:bCs/>
          <w:szCs w:val="24"/>
        </w:rPr>
      </w:pPr>
      <w:r w:rsidRPr="003910C0">
        <w:rPr>
          <w:b/>
          <w:bCs/>
          <w:szCs w:val="24"/>
        </w:rPr>
        <w:lastRenderedPageBreak/>
        <w:t>III. DALYVIAI</w:t>
      </w:r>
    </w:p>
    <w:p w:rsidR="00A2531B" w:rsidRPr="003910C0" w:rsidRDefault="00A2531B" w:rsidP="00A2531B">
      <w:pPr>
        <w:pStyle w:val="Betarp"/>
        <w:rPr>
          <w:b/>
          <w:bCs/>
          <w:szCs w:val="24"/>
        </w:rPr>
      </w:pPr>
    </w:p>
    <w:p w:rsidR="00A2531B" w:rsidRPr="003910C0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7</w:t>
      </w:r>
      <w:r w:rsidR="00A2531B">
        <w:rPr>
          <w:szCs w:val="24"/>
        </w:rPr>
        <w:t xml:space="preserve">. </w:t>
      </w:r>
      <w:r>
        <w:rPr>
          <w:szCs w:val="24"/>
        </w:rPr>
        <w:t>Kūrybinių</w:t>
      </w:r>
      <w:r w:rsidRPr="003910C0">
        <w:rPr>
          <w:szCs w:val="24"/>
        </w:rPr>
        <w:t xml:space="preserve"> darbų parodos „</w:t>
      </w:r>
      <w:r>
        <w:rPr>
          <w:szCs w:val="24"/>
        </w:rPr>
        <w:t xml:space="preserve">Šviečiančio </w:t>
      </w:r>
      <w:r w:rsidRPr="003910C0">
        <w:rPr>
          <w:szCs w:val="24"/>
        </w:rPr>
        <w:t xml:space="preserve">Moliūgų </w:t>
      </w:r>
      <w:r>
        <w:rPr>
          <w:szCs w:val="24"/>
        </w:rPr>
        <w:t>šypsena</w:t>
      </w:r>
      <w:r w:rsidRPr="003910C0">
        <w:rPr>
          <w:szCs w:val="24"/>
        </w:rPr>
        <w:t>”</w:t>
      </w:r>
      <w:r w:rsidR="007F4B0B">
        <w:rPr>
          <w:szCs w:val="24"/>
        </w:rPr>
        <w:t xml:space="preserve"> –</w:t>
      </w:r>
      <w:r w:rsidR="00A2531B" w:rsidRPr="003910C0">
        <w:rPr>
          <w:szCs w:val="24"/>
        </w:rPr>
        <w:t xml:space="preserve"> </w:t>
      </w:r>
      <w:r>
        <w:rPr>
          <w:szCs w:val="24"/>
        </w:rPr>
        <w:t xml:space="preserve">Joniškio r. Skaistgirio gimnazijos ikimokyklinio ugdymo skyriaus </w:t>
      </w:r>
      <w:r w:rsidR="00A2531B">
        <w:rPr>
          <w:szCs w:val="24"/>
        </w:rPr>
        <w:t>ugdytiniai</w:t>
      </w:r>
      <w:r>
        <w:rPr>
          <w:szCs w:val="24"/>
        </w:rPr>
        <w:t>, jų tėveliai (globėjai</w:t>
      </w:r>
      <w:r w:rsidR="00A2531B">
        <w:rPr>
          <w:szCs w:val="24"/>
        </w:rPr>
        <w:t>).</w:t>
      </w:r>
    </w:p>
    <w:p w:rsidR="00A2531B" w:rsidRPr="003910C0" w:rsidRDefault="00A2531B" w:rsidP="008128D5">
      <w:pPr>
        <w:pStyle w:val="Betarp"/>
        <w:spacing w:line="360" w:lineRule="auto"/>
        <w:rPr>
          <w:szCs w:val="24"/>
        </w:rPr>
      </w:pPr>
    </w:p>
    <w:p w:rsidR="00A2531B" w:rsidRPr="003910C0" w:rsidRDefault="00A2531B" w:rsidP="00A2531B">
      <w:pPr>
        <w:pStyle w:val="Betarp"/>
        <w:jc w:val="center"/>
        <w:rPr>
          <w:b/>
          <w:bCs/>
          <w:szCs w:val="24"/>
        </w:rPr>
      </w:pPr>
      <w:r w:rsidRPr="003910C0">
        <w:rPr>
          <w:b/>
          <w:bCs/>
          <w:szCs w:val="24"/>
        </w:rPr>
        <w:t>IV. PARODOS ORGANIZAVIMO TVARKA</w:t>
      </w:r>
    </w:p>
    <w:p w:rsidR="00A2531B" w:rsidRPr="003910C0" w:rsidRDefault="00A2531B" w:rsidP="00A2531B">
      <w:pPr>
        <w:pStyle w:val="Betarp"/>
        <w:rPr>
          <w:b/>
          <w:bCs/>
          <w:szCs w:val="24"/>
        </w:rPr>
      </w:pPr>
    </w:p>
    <w:p w:rsidR="00A2531B" w:rsidRPr="003910C0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8</w:t>
      </w:r>
      <w:r w:rsidR="00A2531B">
        <w:rPr>
          <w:szCs w:val="24"/>
        </w:rPr>
        <w:t xml:space="preserve">. </w:t>
      </w:r>
      <w:r w:rsidR="008128D5">
        <w:rPr>
          <w:szCs w:val="24"/>
        </w:rPr>
        <w:t>Kūrybinių</w:t>
      </w:r>
      <w:r w:rsidR="008128D5" w:rsidRPr="003910C0">
        <w:rPr>
          <w:szCs w:val="24"/>
        </w:rPr>
        <w:t xml:space="preserve"> darbų</w:t>
      </w:r>
      <w:r w:rsidR="008128D5">
        <w:rPr>
          <w:szCs w:val="24"/>
        </w:rPr>
        <w:t xml:space="preserve"> paroda</w:t>
      </w:r>
      <w:r w:rsidR="008128D5" w:rsidRPr="003910C0">
        <w:rPr>
          <w:szCs w:val="24"/>
        </w:rPr>
        <w:t xml:space="preserve"> „</w:t>
      </w:r>
      <w:r w:rsidR="008128D5">
        <w:rPr>
          <w:szCs w:val="24"/>
        </w:rPr>
        <w:t xml:space="preserve">Šviečiančio </w:t>
      </w:r>
      <w:r w:rsidR="008128D5" w:rsidRPr="003910C0">
        <w:rPr>
          <w:szCs w:val="24"/>
        </w:rPr>
        <w:t xml:space="preserve">Moliūgų </w:t>
      </w:r>
      <w:r w:rsidR="008128D5">
        <w:rPr>
          <w:szCs w:val="24"/>
        </w:rPr>
        <w:t>šypsena</w:t>
      </w:r>
      <w:r w:rsidR="008128D5" w:rsidRPr="003910C0">
        <w:rPr>
          <w:szCs w:val="24"/>
        </w:rPr>
        <w:t xml:space="preserve">” </w:t>
      </w:r>
      <w:r w:rsidR="00A2531B" w:rsidRPr="003910C0">
        <w:rPr>
          <w:szCs w:val="24"/>
        </w:rPr>
        <w:t>vykdoma nuo 2022 m. spalio mėn</w:t>
      </w:r>
      <w:r>
        <w:rPr>
          <w:szCs w:val="24"/>
        </w:rPr>
        <w:t>. 21</w:t>
      </w:r>
      <w:r w:rsidR="00A2531B" w:rsidRPr="003910C0">
        <w:rPr>
          <w:szCs w:val="24"/>
        </w:rPr>
        <w:t xml:space="preserve"> d. iki 2022 m. </w:t>
      </w:r>
      <w:r>
        <w:rPr>
          <w:szCs w:val="24"/>
        </w:rPr>
        <w:t>spalio 28</w:t>
      </w:r>
      <w:r w:rsidR="007F4B0B">
        <w:rPr>
          <w:szCs w:val="24"/>
        </w:rPr>
        <w:t xml:space="preserve"> </w:t>
      </w:r>
      <w:r w:rsidR="00A2531B" w:rsidRPr="003910C0">
        <w:rPr>
          <w:szCs w:val="24"/>
        </w:rPr>
        <w:t>d.</w:t>
      </w:r>
    </w:p>
    <w:p w:rsidR="008128D5" w:rsidRDefault="00787150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9</w:t>
      </w:r>
      <w:r w:rsidR="00A2531B">
        <w:rPr>
          <w:szCs w:val="24"/>
        </w:rPr>
        <w:t xml:space="preserve">. </w:t>
      </w:r>
      <w:r>
        <w:rPr>
          <w:szCs w:val="24"/>
        </w:rPr>
        <w:t>Kūrybinių</w:t>
      </w:r>
      <w:r w:rsidRPr="003910C0">
        <w:rPr>
          <w:szCs w:val="24"/>
        </w:rPr>
        <w:t xml:space="preserve"> darbų parodos „</w:t>
      </w:r>
      <w:r>
        <w:rPr>
          <w:szCs w:val="24"/>
        </w:rPr>
        <w:t xml:space="preserve">Šviečiančio </w:t>
      </w:r>
      <w:r w:rsidRPr="003910C0">
        <w:rPr>
          <w:szCs w:val="24"/>
        </w:rPr>
        <w:t xml:space="preserve">Moliūgų </w:t>
      </w:r>
      <w:r>
        <w:rPr>
          <w:szCs w:val="24"/>
        </w:rPr>
        <w:t>šypsena</w:t>
      </w:r>
      <w:r w:rsidRPr="003910C0">
        <w:rPr>
          <w:szCs w:val="24"/>
        </w:rPr>
        <w:t>”</w:t>
      </w:r>
      <w:r w:rsidR="00A2531B" w:rsidRPr="003910C0">
        <w:rPr>
          <w:szCs w:val="24"/>
        </w:rPr>
        <w:t xml:space="preserve"> dalyviai  dekoruoja, skaptuoja įvairiomis tradicinėmis ir netradicinėmis priemonėmis, atlikimo technikomis gražina moliūgą(-us). </w:t>
      </w:r>
    </w:p>
    <w:p w:rsidR="008128D5" w:rsidRPr="008128D5" w:rsidRDefault="008128D5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10.</w:t>
      </w:r>
      <w:r w:rsidR="007F4B0B">
        <w:rPr>
          <w:szCs w:val="24"/>
        </w:rPr>
        <w:t xml:space="preserve"> </w:t>
      </w:r>
      <w:r>
        <w:rPr>
          <w:szCs w:val="24"/>
        </w:rPr>
        <w:t>Ikimokyklinio ugdymo pedagogės</w:t>
      </w:r>
      <w:r w:rsidRPr="008128D5">
        <w:rPr>
          <w:szCs w:val="24"/>
        </w:rPr>
        <w:t xml:space="preserve"> su vaikais kalbasi apie moliūgus, jų savybe</w:t>
      </w:r>
      <w:r>
        <w:rPr>
          <w:szCs w:val="24"/>
        </w:rPr>
        <w:t>s, panaudojimo būdus; ikimokyklinio ugdymo pedagogės</w:t>
      </w:r>
      <w:r w:rsidRPr="008128D5">
        <w:rPr>
          <w:szCs w:val="24"/>
        </w:rPr>
        <w:t xml:space="preserve"> </w:t>
      </w:r>
      <w:r>
        <w:rPr>
          <w:szCs w:val="24"/>
        </w:rPr>
        <w:t xml:space="preserve"> </w:t>
      </w:r>
      <w:r w:rsidRPr="008128D5">
        <w:rPr>
          <w:szCs w:val="24"/>
        </w:rPr>
        <w:t>vaikus supažindina su Helovyno švente, jos šventimo tradicijomis svetur ir pasiūlo susikurti</w:t>
      </w:r>
      <w:r>
        <w:rPr>
          <w:szCs w:val="24"/>
        </w:rPr>
        <w:t xml:space="preserve"> savita</w:t>
      </w:r>
      <w:r w:rsidR="00163B54">
        <w:rPr>
          <w:szCs w:val="24"/>
        </w:rPr>
        <w:t>s</w:t>
      </w:r>
      <w:r>
        <w:rPr>
          <w:szCs w:val="24"/>
        </w:rPr>
        <w:t xml:space="preserve"> </w:t>
      </w:r>
      <w:r w:rsidRPr="008128D5">
        <w:rPr>
          <w:szCs w:val="24"/>
        </w:rPr>
        <w:t>šventimo tradicijas grupėje, susitarę dėl šventės minėjimo, vaikai kar</w:t>
      </w:r>
      <w:r w:rsidR="00163B54">
        <w:rPr>
          <w:szCs w:val="24"/>
        </w:rPr>
        <w:t>tu su mokytojais ir</w:t>
      </w:r>
      <w:r>
        <w:rPr>
          <w:szCs w:val="24"/>
        </w:rPr>
        <w:t xml:space="preserve"> tėveliais </w:t>
      </w:r>
      <w:r w:rsidRPr="008128D5">
        <w:rPr>
          <w:szCs w:val="24"/>
        </w:rPr>
        <w:t>sukuria Helovynui paminėti skirtą moliūgą (skaptuojant, gaminant mol</w:t>
      </w:r>
      <w:r w:rsidR="00163B54">
        <w:rPr>
          <w:szCs w:val="24"/>
        </w:rPr>
        <w:t xml:space="preserve">iūgus – žibintus, tapant </w:t>
      </w:r>
      <w:r>
        <w:rPr>
          <w:szCs w:val="24"/>
        </w:rPr>
        <w:t xml:space="preserve">ant jų </w:t>
      </w:r>
      <w:r w:rsidRPr="008128D5">
        <w:rPr>
          <w:szCs w:val="24"/>
        </w:rPr>
        <w:t>ir pan.)</w:t>
      </w:r>
    </w:p>
    <w:p w:rsidR="008128D5" w:rsidRPr="003910C0" w:rsidRDefault="008128D5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11</w:t>
      </w:r>
      <w:r w:rsidRPr="008128D5">
        <w:rPr>
          <w:szCs w:val="24"/>
        </w:rPr>
        <w:t xml:space="preserve">. </w:t>
      </w:r>
      <w:r w:rsidR="00163B54">
        <w:rPr>
          <w:szCs w:val="24"/>
        </w:rPr>
        <w:t>Kūrybinių</w:t>
      </w:r>
      <w:r w:rsidR="00163B54" w:rsidRPr="003910C0">
        <w:rPr>
          <w:szCs w:val="24"/>
        </w:rPr>
        <w:t xml:space="preserve"> darbų</w:t>
      </w:r>
      <w:r w:rsidR="00163B54">
        <w:rPr>
          <w:szCs w:val="24"/>
        </w:rPr>
        <w:t xml:space="preserve"> parodos</w:t>
      </w:r>
      <w:r w:rsidRPr="008128D5">
        <w:rPr>
          <w:szCs w:val="24"/>
        </w:rPr>
        <w:t xml:space="preserve"> dalyviai kuria originalius, savitus moliū</w:t>
      </w:r>
      <w:r>
        <w:rPr>
          <w:szCs w:val="24"/>
        </w:rPr>
        <w:t xml:space="preserve">gus. Moliūgo skaptavimo, kūrimo </w:t>
      </w:r>
      <w:r w:rsidR="00163B54">
        <w:rPr>
          <w:szCs w:val="24"/>
        </w:rPr>
        <w:t>priemones bei technikas vaikučiai ir tėveliai</w:t>
      </w:r>
      <w:r w:rsidRPr="008128D5">
        <w:rPr>
          <w:szCs w:val="24"/>
        </w:rPr>
        <w:t xml:space="preserve"> renkasi patys.</w:t>
      </w:r>
    </w:p>
    <w:p w:rsidR="00787150" w:rsidRDefault="008128D5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 xml:space="preserve">12. </w:t>
      </w:r>
      <w:r w:rsidR="00787150">
        <w:rPr>
          <w:szCs w:val="24"/>
        </w:rPr>
        <w:t xml:space="preserve">Į ikimokyklinio ugdymo skyriaus „Pelėdžiukų“, „Žirniukų“, „Meškiukų“ grupes tėveliai su vaikučiais atneša paruoštus moliūgus, kurie bus eksponuojami </w:t>
      </w:r>
      <w:r w:rsidR="00A2531B" w:rsidRPr="003910C0">
        <w:rPr>
          <w:szCs w:val="24"/>
        </w:rPr>
        <w:t>grupės / lauko aplinkoje</w:t>
      </w:r>
      <w:r w:rsidR="00787150">
        <w:rPr>
          <w:szCs w:val="24"/>
        </w:rPr>
        <w:t>.</w:t>
      </w:r>
      <w:r w:rsidR="00A2531B" w:rsidRPr="003910C0">
        <w:rPr>
          <w:szCs w:val="24"/>
        </w:rPr>
        <w:t xml:space="preserve"> </w:t>
      </w:r>
    </w:p>
    <w:p w:rsidR="00787150" w:rsidRPr="00787150" w:rsidRDefault="008128D5" w:rsidP="007F4B0B">
      <w:pPr>
        <w:spacing w:line="360" w:lineRule="auto"/>
        <w:ind w:firstLine="1124"/>
      </w:pPr>
      <w:r>
        <w:rPr>
          <w:szCs w:val="24"/>
        </w:rPr>
        <w:t>13</w:t>
      </w:r>
      <w:r w:rsidR="00A2531B">
        <w:rPr>
          <w:szCs w:val="24"/>
        </w:rPr>
        <w:t xml:space="preserve">. </w:t>
      </w:r>
      <w:r w:rsidR="00787150">
        <w:rPr>
          <w:szCs w:val="24"/>
        </w:rPr>
        <w:t>Kūrybinių</w:t>
      </w:r>
      <w:r w:rsidR="00787150" w:rsidRPr="003910C0">
        <w:rPr>
          <w:szCs w:val="24"/>
        </w:rPr>
        <w:t xml:space="preserve"> darbų</w:t>
      </w:r>
      <w:r w:rsidR="00163B54">
        <w:rPr>
          <w:szCs w:val="24"/>
        </w:rPr>
        <w:t xml:space="preserve"> parodoje </w:t>
      </w:r>
      <w:r w:rsidR="00787150" w:rsidRPr="003910C0">
        <w:rPr>
          <w:szCs w:val="24"/>
        </w:rPr>
        <w:t>„</w:t>
      </w:r>
      <w:r w:rsidR="00787150">
        <w:rPr>
          <w:szCs w:val="24"/>
        </w:rPr>
        <w:t xml:space="preserve">Šviečiančio </w:t>
      </w:r>
      <w:r w:rsidR="00787150" w:rsidRPr="003910C0">
        <w:rPr>
          <w:szCs w:val="24"/>
        </w:rPr>
        <w:t xml:space="preserve">Moliūgų </w:t>
      </w:r>
      <w:r w:rsidR="00787150">
        <w:rPr>
          <w:szCs w:val="24"/>
        </w:rPr>
        <w:t>šypsena</w:t>
      </w:r>
      <w:r w:rsidR="00787150" w:rsidRPr="003910C0">
        <w:rPr>
          <w:szCs w:val="24"/>
        </w:rPr>
        <w:t xml:space="preserve">” </w:t>
      </w:r>
      <w:r w:rsidR="00787150">
        <w:rPr>
          <w:szCs w:val="24"/>
        </w:rPr>
        <w:t xml:space="preserve">dalyvaujantys moliūgai bus fotografuojami ir </w:t>
      </w:r>
      <w:r w:rsidR="00A2531B" w:rsidRPr="003910C0">
        <w:rPr>
          <w:szCs w:val="24"/>
        </w:rPr>
        <w:t>parodos organizatoriai įsipareigoja sukurti video filmuką</w:t>
      </w:r>
      <w:r w:rsidR="00A2531B">
        <w:rPr>
          <w:szCs w:val="24"/>
        </w:rPr>
        <w:t>,</w:t>
      </w:r>
      <w:r w:rsidR="00A2531B" w:rsidRPr="003910C0">
        <w:rPr>
          <w:szCs w:val="24"/>
        </w:rPr>
        <w:t xml:space="preserve"> apibendrinantį parodos rezultatus, </w:t>
      </w:r>
      <w:r w:rsidR="00163B54">
        <w:rPr>
          <w:szCs w:val="24"/>
        </w:rPr>
        <w:t>video filmukas</w:t>
      </w:r>
      <w:r w:rsidR="00A2531B" w:rsidRPr="003910C0">
        <w:rPr>
          <w:szCs w:val="24"/>
        </w:rPr>
        <w:t xml:space="preserve"> bus patalpintas </w:t>
      </w:r>
      <w:r w:rsidR="00787150">
        <w:rPr>
          <w:szCs w:val="24"/>
        </w:rPr>
        <w:t xml:space="preserve">Joniškio r. Skaistgirio gimnazijos </w:t>
      </w:r>
      <w:r w:rsidR="00787150">
        <w:t>socialinio tinklo Facebook paskyroje.</w:t>
      </w:r>
    </w:p>
    <w:p w:rsidR="00A2531B" w:rsidRPr="003910C0" w:rsidRDefault="00A2531B" w:rsidP="00787150">
      <w:pPr>
        <w:pStyle w:val="Betarp"/>
        <w:rPr>
          <w:szCs w:val="24"/>
        </w:rPr>
      </w:pPr>
    </w:p>
    <w:p w:rsidR="00A2531B" w:rsidRPr="003910C0" w:rsidRDefault="00A2531B" w:rsidP="00A2531B">
      <w:pPr>
        <w:pStyle w:val="Betarp"/>
        <w:jc w:val="center"/>
        <w:rPr>
          <w:b/>
          <w:bCs/>
          <w:szCs w:val="24"/>
        </w:rPr>
      </w:pPr>
      <w:r w:rsidRPr="003910C0">
        <w:rPr>
          <w:b/>
          <w:bCs/>
          <w:szCs w:val="24"/>
        </w:rPr>
        <w:t>V. AUTORIŲ APDOVANOJIMAI</w:t>
      </w:r>
    </w:p>
    <w:p w:rsidR="00A2531B" w:rsidRPr="003910C0" w:rsidRDefault="00A2531B" w:rsidP="00A2531B">
      <w:pPr>
        <w:pStyle w:val="Betarp"/>
        <w:rPr>
          <w:b/>
          <w:bCs/>
          <w:szCs w:val="24"/>
        </w:rPr>
      </w:pPr>
    </w:p>
    <w:p w:rsidR="008128D5" w:rsidRPr="007F4B0B" w:rsidRDefault="008128D5" w:rsidP="007F4B0B">
      <w:pPr>
        <w:pStyle w:val="Betarp"/>
        <w:spacing w:line="360" w:lineRule="auto"/>
        <w:ind w:firstLine="1124"/>
        <w:rPr>
          <w:szCs w:val="24"/>
        </w:rPr>
      </w:pPr>
      <w:r>
        <w:rPr>
          <w:szCs w:val="24"/>
        </w:rPr>
        <w:t>14</w:t>
      </w:r>
      <w:r w:rsidR="00A2531B">
        <w:rPr>
          <w:szCs w:val="24"/>
        </w:rPr>
        <w:t xml:space="preserve">. </w:t>
      </w:r>
      <w:r w:rsidR="00A2531B" w:rsidRPr="003910C0">
        <w:rPr>
          <w:szCs w:val="24"/>
        </w:rPr>
        <w:t xml:space="preserve">Visi </w:t>
      </w:r>
      <w:r w:rsidR="00787150">
        <w:rPr>
          <w:szCs w:val="24"/>
        </w:rPr>
        <w:t>kūrybinių</w:t>
      </w:r>
      <w:r w:rsidR="00787150" w:rsidRPr="003910C0">
        <w:rPr>
          <w:szCs w:val="24"/>
        </w:rPr>
        <w:t xml:space="preserve"> darbų</w:t>
      </w:r>
      <w:r w:rsidR="00787150">
        <w:rPr>
          <w:szCs w:val="24"/>
        </w:rPr>
        <w:t xml:space="preserve"> parodos </w:t>
      </w:r>
      <w:r w:rsidR="00787150" w:rsidRPr="003910C0">
        <w:rPr>
          <w:szCs w:val="24"/>
        </w:rPr>
        <w:t>„</w:t>
      </w:r>
      <w:r w:rsidR="00787150">
        <w:rPr>
          <w:szCs w:val="24"/>
        </w:rPr>
        <w:t xml:space="preserve">Šviečiančio </w:t>
      </w:r>
      <w:r w:rsidR="00787150" w:rsidRPr="003910C0">
        <w:rPr>
          <w:szCs w:val="24"/>
        </w:rPr>
        <w:t xml:space="preserve">Moliūgų </w:t>
      </w:r>
      <w:r w:rsidR="00787150">
        <w:rPr>
          <w:szCs w:val="24"/>
        </w:rPr>
        <w:t>šypsena</w:t>
      </w:r>
      <w:r w:rsidR="00787150" w:rsidRPr="003910C0">
        <w:rPr>
          <w:szCs w:val="24"/>
        </w:rPr>
        <w:t xml:space="preserve">” </w:t>
      </w:r>
      <w:r w:rsidR="00A2531B" w:rsidRPr="003910C0">
        <w:rPr>
          <w:szCs w:val="24"/>
        </w:rPr>
        <w:t xml:space="preserve">dalyviai bus apdovanojami </w:t>
      </w:r>
      <w:r>
        <w:rPr>
          <w:szCs w:val="24"/>
        </w:rPr>
        <w:t>Joniškio r. Skaistgirio gimnazijos ikimokyklinio ugdymo skyriaus</w:t>
      </w:r>
      <w:r w:rsidR="00A2531B">
        <w:rPr>
          <w:szCs w:val="24"/>
        </w:rPr>
        <w:t xml:space="preserve"> </w:t>
      </w:r>
      <w:r w:rsidR="00A2531B" w:rsidRPr="003910C0">
        <w:rPr>
          <w:szCs w:val="24"/>
        </w:rPr>
        <w:t>padėkos raštais</w:t>
      </w:r>
      <w:r>
        <w:rPr>
          <w:szCs w:val="24"/>
        </w:rPr>
        <w:t>.</w:t>
      </w:r>
      <w:r w:rsidR="00A2531B" w:rsidRPr="003910C0">
        <w:rPr>
          <w:szCs w:val="24"/>
        </w:rPr>
        <w:t xml:space="preserve"> </w:t>
      </w:r>
    </w:p>
    <w:p w:rsidR="008128D5" w:rsidRDefault="008128D5" w:rsidP="00A2531B">
      <w:pPr>
        <w:pStyle w:val="Betarp"/>
        <w:jc w:val="center"/>
        <w:rPr>
          <w:b/>
          <w:bCs/>
          <w:szCs w:val="24"/>
        </w:rPr>
      </w:pPr>
    </w:p>
    <w:p w:rsidR="00A2531B" w:rsidRPr="003910C0" w:rsidRDefault="00A2531B" w:rsidP="00A2531B">
      <w:pPr>
        <w:pStyle w:val="Betarp"/>
        <w:jc w:val="center"/>
        <w:rPr>
          <w:b/>
          <w:bCs/>
          <w:szCs w:val="24"/>
        </w:rPr>
      </w:pPr>
      <w:r w:rsidRPr="003910C0">
        <w:rPr>
          <w:b/>
          <w:bCs/>
          <w:szCs w:val="24"/>
        </w:rPr>
        <w:t>VI. BAIGIAMOSIOS NUOSTATOS</w:t>
      </w:r>
    </w:p>
    <w:p w:rsidR="00A2531B" w:rsidRPr="003910C0" w:rsidRDefault="00A2531B" w:rsidP="007F4B0B">
      <w:pPr>
        <w:pStyle w:val="Betarp"/>
        <w:ind w:firstLine="1124"/>
        <w:rPr>
          <w:b/>
          <w:bCs/>
          <w:szCs w:val="24"/>
        </w:rPr>
      </w:pPr>
    </w:p>
    <w:p w:rsidR="008128D5" w:rsidRDefault="008128D5" w:rsidP="007F4B0B">
      <w:pPr>
        <w:spacing w:line="360" w:lineRule="auto"/>
        <w:ind w:firstLine="1124"/>
      </w:pPr>
      <w:r>
        <w:rPr>
          <w:szCs w:val="24"/>
        </w:rPr>
        <w:t>15</w:t>
      </w:r>
      <w:r w:rsidR="00A2531B">
        <w:rPr>
          <w:szCs w:val="24"/>
        </w:rPr>
        <w:t xml:space="preserve">. </w:t>
      </w:r>
      <w:r>
        <w:rPr>
          <w:szCs w:val="24"/>
        </w:rPr>
        <w:t>Kūrybinių</w:t>
      </w:r>
      <w:r w:rsidRPr="003910C0">
        <w:rPr>
          <w:szCs w:val="24"/>
        </w:rPr>
        <w:t xml:space="preserve"> darbų parodos „</w:t>
      </w:r>
      <w:r>
        <w:rPr>
          <w:szCs w:val="24"/>
        </w:rPr>
        <w:t xml:space="preserve">Šviečiančio </w:t>
      </w:r>
      <w:r w:rsidRPr="003910C0">
        <w:rPr>
          <w:szCs w:val="24"/>
        </w:rPr>
        <w:t xml:space="preserve">Moliūgų </w:t>
      </w:r>
      <w:r>
        <w:rPr>
          <w:szCs w:val="24"/>
        </w:rPr>
        <w:t>šypsena</w:t>
      </w:r>
      <w:r w:rsidRPr="003910C0">
        <w:rPr>
          <w:szCs w:val="24"/>
        </w:rPr>
        <w:t>”</w:t>
      </w:r>
      <w:r w:rsidR="00A2531B" w:rsidRPr="003910C0">
        <w:rPr>
          <w:szCs w:val="24"/>
        </w:rPr>
        <w:t xml:space="preserve">organizatoriai </w:t>
      </w:r>
      <w:r>
        <w:rPr>
          <w:szCs w:val="24"/>
        </w:rPr>
        <w:t xml:space="preserve">visų </w:t>
      </w:r>
      <w:r w:rsidR="00A2531B" w:rsidRPr="003910C0">
        <w:rPr>
          <w:szCs w:val="24"/>
        </w:rPr>
        <w:t>dalyvių darb</w:t>
      </w:r>
      <w:r>
        <w:rPr>
          <w:szCs w:val="24"/>
        </w:rPr>
        <w:t xml:space="preserve">us, vardus </w:t>
      </w:r>
      <w:r w:rsidR="007F4B0B">
        <w:rPr>
          <w:szCs w:val="24"/>
        </w:rPr>
        <w:t xml:space="preserve">ir pavardes paskelbs sukurtame </w:t>
      </w:r>
      <w:proofErr w:type="spellStart"/>
      <w:r>
        <w:rPr>
          <w:szCs w:val="24"/>
        </w:rPr>
        <w:t>video</w:t>
      </w:r>
      <w:proofErr w:type="spellEnd"/>
      <w:r>
        <w:rPr>
          <w:szCs w:val="24"/>
        </w:rPr>
        <w:t xml:space="preserve"> filmuke</w:t>
      </w:r>
      <w:r w:rsidR="00A2531B" w:rsidRPr="003910C0">
        <w:rPr>
          <w:szCs w:val="24"/>
        </w:rPr>
        <w:t xml:space="preserve"> </w:t>
      </w:r>
      <w:r>
        <w:rPr>
          <w:szCs w:val="24"/>
        </w:rPr>
        <w:t xml:space="preserve">Joniškio r. Skaistgirio gimnazijos </w:t>
      </w:r>
      <w:r>
        <w:t xml:space="preserve">socialinio tinklo </w:t>
      </w:r>
      <w:r w:rsidRPr="007F4B0B">
        <w:rPr>
          <w:i/>
        </w:rPr>
        <w:t>Facebook</w:t>
      </w:r>
      <w:r>
        <w:t xml:space="preserve"> paskyroje.</w:t>
      </w:r>
    </w:p>
    <w:p w:rsidR="007F4B0B" w:rsidRDefault="007F4B0B" w:rsidP="007F4B0B">
      <w:pPr>
        <w:spacing w:line="360" w:lineRule="auto"/>
        <w:ind w:firstLine="1124"/>
      </w:pPr>
    </w:p>
    <w:p w:rsidR="00C17BF5" w:rsidRDefault="007F4B0B" w:rsidP="007F4B0B">
      <w:pPr>
        <w:spacing w:line="360" w:lineRule="auto"/>
        <w:ind w:firstLine="1124"/>
        <w:jc w:val="center"/>
      </w:pPr>
      <w:r>
        <w:t>__________________</w:t>
      </w:r>
    </w:p>
    <w:sectPr w:rsidR="00C17BF5" w:rsidSect="006E6F28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35" w:rsidRDefault="00367435" w:rsidP="006E6F28">
      <w:pPr>
        <w:spacing w:after="0" w:line="240" w:lineRule="auto"/>
      </w:pPr>
      <w:r>
        <w:separator/>
      </w:r>
    </w:p>
  </w:endnote>
  <w:endnote w:type="continuationSeparator" w:id="0">
    <w:p w:rsidR="00367435" w:rsidRDefault="00367435" w:rsidP="006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35" w:rsidRDefault="00367435" w:rsidP="006E6F28">
      <w:pPr>
        <w:spacing w:after="0" w:line="240" w:lineRule="auto"/>
      </w:pPr>
      <w:r>
        <w:separator/>
      </w:r>
    </w:p>
  </w:footnote>
  <w:footnote w:type="continuationSeparator" w:id="0">
    <w:p w:rsidR="00367435" w:rsidRDefault="00367435" w:rsidP="006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213445"/>
      <w:docPartObj>
        <w:docPartGallery w:val="Page Numbers (Top of Page)"/>
        <w:docPartUnique/>
      </w:docPartObj>
    </w:sdtPr>
    <w:sdtContent>
      <w:p w:rsidR="006E6F28" w:rsidRDefault="006E6F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6F28" w:rsidRDefault="006E6F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B"/>
    <w:rsid w:val="00163B54"/>
    <w:rsid w:val="0017797E"/>
    <w:rsid w:val="00367435"/>
    <w:rsid w:val="0049644C"/>
    <w:rsid w:val="006D2914"/>
    <w:rsid w:val="006E6F28"/>
    <w:rsid w:val="00787150"/>
    <w:rsid w:val="007F4B0B"/>
    <w:rsid w:val="008128D5"/>
    <w:rsid w:val="00A2531B"/>
    <w:rsid w:val="00AB59B1"/>
    <w:rsid w:val="00C17BF5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D6BF-A789-40CE-9BAA-1AF42D5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531B"/>
    <w:pPr>
      <w:spacing w:after="3" w:line="259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A2531B"/>
    <w:pPr>
      <w:keepNext/>
      <w:keepLines/>
      <w:spacing w:after="9" w:line="259" w:lineRule="auto"/>
      <w:ind w:left="10" w:right="4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2531B"/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2531B"/>
    <w:rPr>
      <w:color w:val="0000FF" w:themeColor="hyperlink"/>
      <w:u w:val="single"/>
    </w:rPr>
  </w:style>
  <w:style w:type="paragraph" w:styleId="Betarp">
    <w:name w:val="No Spacing"/>
    <w:uiPriority w:val="1"/>
    <w:qFormat/>
    <w:rsid w:val="00A2531B"/>
    <w:pPr>
      <w:spacing w:after="0" w:line="240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531B"/>
    <w:rPr>
      <w:rFonts w:ascii="Tahoma" w:eastAsia="Times New Roman" w:hAnsi="Tahoma" w:cs="Tahoma"/>
      <w:color w:val="000000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E6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6F28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E6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6F28"/>
    <w:rPr>
      <w:rFonts w:ascii="Times New Roman" w:eastAsia="Times New Roman" w:hAnsi="Times New Roman" w:cs="Times New Roman"/>
      <w:color w:val="000000"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Mokytojai</cp:lastModifiedBy>
  <cp:revision>4</cp:revision>
  <cp:lastPrinted>2022-10-24T12:54:00Z</cp:lastPrinted>
  <dcterms:created xsi:type="dcterms:W3CDTF">2022-10-25T10:07:00Z</dcterms:created>
  <dcterms:modified xsi:type="dcterms:W3CDTF">2022-10-25T10:07:00Z</dcterms:modified>
</cp:coreProperties>
</file>